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12" w:rsidRPr="002F4A12" w:rsidRDefault="002F4A12" w:rsidP="002F4A1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2F4A12">
        <w:rPr>
          <w:rFonts w:ascii="Arial" w:eastAsia="Times New Roman" w:hAnsi="Arial" w:cs="Arial"/>
          <w:b/>
          <w:bCs/>
          <w:smallCaps/>
          <w:color w:val="333333"/>
          <w:sz w:val="20"/>
          <w:szCs w:val="20"/>
          <w:bdr w:val="none" w:sz="0" w:space="0" w:color="auto"/>
        </w:rPr>
        <w:t>Checkliste</w:t>
      </w:r>
    </w:p>
    <w:p w:rsidR="002F4A12" w:rsidRPr="002F4A12" w:rsidRDefault="002F4A12" w:rsidP="002F4A1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2F4A12">
        <w:rPr>
          <w:rFonts w:ascii="Arial" w:eastAsia="Times New Roman" w:hAnsi="Arial" w:cs="Arial"/>
          <w:b/>
          <w:bCs/>
          <w:color w:val="333333"/>
          <w:sz w:val="32"/>
          <w:szCs w:val="32"/>
        </w:rPr>
        <w:t>Intergeneratio</w:t>
      </w:r>
      <w:r w:rsidR="00223B15">
        <w:rPr>
          <w:rFonts w:ascii="Arial" w:eastAsia="Times New Roman" w:hAnsi="Arial" w:cs="Arial"/>
          <w:b/>
          <w:bCs/>
          <w:color w:val="333333"/>
          <w:sz w:val="32"/>
          <w:szCs w:val="32"/>
        </w:rPr>
        <w:t>nelle Lerngruppen: Bringen Sie I</w:t>
      </w:r>
      <w:r w:rsidRPr="002F4A12">
        <w:rPr>
          <w:rFonts w:ascii="Arial" w:eastAsia="Times New Roman" w:hAnsi="Arial" w:cs="Arial"/>
          <w:b/>
          <w:bCs/>
          <w:color w:val="333333"/>
          <w:sz w:val="32"/>
          <w:szCs w:val="32"/>
        </w:rPr>
        <w:t>hre eigenen Erfahrungen und Ressourcen ein</w:t>
      </w:r>
    </w:p>
    <w:p w:rsidR="002F4A12" w:rsidRPr="002F4A12" w:rsidRDefault="002F4A12" w:rsidP="002F4A12">
      <w:pPr>
        <w:rPr>
          <w:rFonts w:ascii="Arial" w:hAnsi="Arial" w:cs="Arial"/>
          <w:sz w:val="24"/>
        </w:rPr>
      </w:pPr>
      <w:r w:rsidRPr="002F4A12">
        <w:rPr>
          <w:rFonts w:ascii="Arial" w:hAnsi="Arial" w:cs="Arial"/>
          <w:i/>
          <w:noProof/>
          <w:sz w:val="24"/>
        </w:rPr>
        <mc:AlternateContent>
          <mc:Choice Requires="wps">
            <w:drawing>
              <wp:anchor distT="45720" distB="45720" distL="114300" distR="114300" simplePos="0" relativeHeight="251659264" behindDoc="0" locked="0" layoutInCell="1" allowOverlap="1" wp14:anchorId="4A570C74" wp14:editId="0885AD30">
                <wp:simplePos x="0" y="0"/>
                <wp:positionH relativeFrom="margin">
                  <wp:align>right</wp:align>
                </wp:positionH>
                <wp:positionV relativeFrom="paragraph">
                  <wp:posOffset>1214120</wp:posOffset>
                </wp:positionV>
                <wp:extent cx="5753100" cy="490537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905375"/>
                        </a:xfrm>
                        <a:prstGeom prst="rect">
                          <a:avLst/>
                        </a:prstGeom>
                        <a:solidFill>
                          <a:srgbClr val="FFFFFF"/>
                        </a:solidFill>
                        <a:ln w="9525">
                          <a:solidFill>
                            <a:srgbClr val="000000"/>
                          </a:solidFill>
                          <a:miter lim="800000"/>
                          <a:headEnd/>
                          <a:tailEnd/>
                        </a:ln>
                      </wps:spPr>
                      <wps:txbx>
                        <w:txbxContent>
                          <w:p w:rsidR="002F4A12" w:rsidRPr="001C4021" w:rsidRDefault="002F4A12" w:rsidP="002F4A12">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1C4021">
                              <w:rPr>
                                <w:b/>
                              </w:rPr>
                              <w:t xml:space="preserve">Reflektieren Sie Ihre eigenen Ressourcen im Hinblick auf intergenerationelle Veranstaltungen </w:t>
                            </w:r>
                            <w:r>
                              <w:rPr>
                                <w:b/>
                              </w:rPr>
                              <w:t>anhand der folgenden Leitfragen!</w:t>
                            </w:r>
                          </w:p>
                          <w:p w:rsidR="002F4A12" w:rsidRPr="001C4021" w:rsidRDefault="002F4A12" w:rsidP="00223B15">
                            <w:pPr>
                              <w:pStyle w:val="AufzhlungPunkte"/>
                            </w:pPr>
                            <w:r>
                              <w:t>Welche Erfahrungen habe ich bislang mit unterschiedlichen Generationen gemacht?</w:t>
                            </w:r>
                          </w:p>
                          <w:p w:rsidR="002F4A12" w:rsidRPr="001C4021" w:rsidRDefault="002F4A12" w:rsidP="00223B15">
                            <w:pPr>
                              <w:pStyle w:val="AufzhlungPunkte"/>
                            </w:pPr>
                            <w:r>
                              <w:t>Wie kann ich diese Erfahrungen in der Bildungspraxis nutzen?</w:t>
                            </w:r>
                          </w:p>
                          <w:p w:rsidR="002F4A12" w:rsidRPr="001C4021" w:rsidRDefault="002F4A12" w:rsidP="00223B15">
                            <w:pPr>
                              <w:pStyle w:val="AufzhlungPunkte"/>
                            </w:pPr>
                            <w:r>
                              <w:t>Welche der von mir bereits erprobten Methoden lassen sich dabei besonders gut verwenden?</w:t>
                            </w:r>
                          </w:p>
                          <w:p w:rsidR="002F4A12" w:rsidRPr="001C4021" w:rsidRDefault="002F4A12" w:rsidP="00223B15">
                            <w:pPr>
                              <w:pStyle w:val="AufzhlungPunkte"/>
                            </w:pPr>
                            <w:r>
                              <w:t>Welche Potenziale bietet meine Einrichtung für intergenerationelles Lernen?</w:t>
                            </w:r>
                          </w:p>
                          <w:p w:rsidR="002F4A12" w:rsidRPr="001C4021" w:rsidRDefault="002F4A12" w:rsidP="00223B15">
                            <w:pPr>
                              <w:pStyle w:val="AufzhlungPunkte"/>
                            </w:pPr>
                            <w:r>
                              <w:t>Welche Zielgruppen haben wir hauptsächlich?</w:t>
                            </w:r>
                          </w:p>
                          <w:p w:rsidR="002F4A12" w:rsidRDefault="002F4A12" w:rsidP="00223B15">
                            <w:pPr>
                              <w:pStyle w:val="AufzhlungPunkte"/>
                            </w:pPr>
                            <w:r>
                              <w:t>Sind schon altersheterogene Mischungen der Zielgruppe gegeben?</w:t>
                            </w:r>
                          </w:p>
                          <w:p w:rsidR="002F4A12" w:rsidRPr="001C4021" w:rsidRDefault="002F4A12" w:rsidP="00223B15">
                            <w:pPr>
                              <w:pStyle w:val="AufzhlungPunkte"/>
                            </w:pPr>
                            <w:r>
                              <w:t>Sind vielleicht in einigen Kursen eher ältere und in anderen eher jüngere Teilnehmende zu finden?</w:t>
                            </w:r>
                          </w:p>
                          <w:p w:rsidR="002F4A12" w:rsidRDefault="002F4A12" w:rsidP="002F4A12">
                            <w:pPr>
                              <w:pStyle w:val="AufzhlungPunkte"/>
                            </w:pPr>
                            <w:r>
                              <w:t xml:space="preserve">Kann man </w:t>
                            </w:r>
                            <w:r w:rsidR="0084339E">
                              <w:t>diese Gruppen zusammenbringen?</w:t>
                            </w:r>
                            <w:r w:rsidR="0084339E">
                              <w:tab/>
                            </w:r>
                          </w:p>
                          <w:p w:rsidR="0084339E" w:rsidRDefault="0084339E" w:rsidP="0084339E">
                            <w:pPr>
                              <w:pStyle w:val="AufzhlungPunkte"/>
                            </w:pPr>
                            <w:r>
                              <w:t>Haben meine Kolleginnen und Kollegen schon Erfahrungen mit altersheterogenen Gruppen gemacht?</w:t>
                            </w:r>
                            <w:r>
                              <w:tab/>
                            </w:r>
                            <w:r>
                              <w:tab/>
                            </w:r>
                            <w:r>
                              <w:tab/>
                            </w:r>
                            <w:r>
                              <w:tab/>
                            </w:r>
                            <w:r>
                              <w:tab/>
                            </w:r>
                            <w:r>
                              <w:tab/>
                            </w:r>
                          </w:p>
                          <w:p w:rsidR="0084339E" w:rsidRPr="00350401" w:rsidRDefault="0084339E" w:rsidP="0084339E">
                            <w:pPr>
                              <w:pStyle w:val="AufzhlungPunkte"/>
                            </w:pPr>
                            <w:r>
                              <w:t>Wie sehen diese aus?</w:t>
                            </w:r>
                          </w:p>
                          <w:p w:rsidR="0084339E" w:rsidRDefault="0084339E" w:rsidP="0084339E">
                            <w:pPr>
                              <w:pStyle w:val="AufzhlungPunkte"/>
                              <w:numPr>
                                <w:ilvl w:val="0"/>
                                <w:numId w:val="0"/>
                              </w:num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70C74" id="_x0000_t202" coordsize="21600,21600" o:spt="202" path="m,l,21600r21600,l21600,xe">
                <v:stroke joinstyle="miter"/>
                <v:path gradientshapeok="t" o:connecttype="rect"/>
              </v:shapetype>
              <v:shape id="Textfeld 2" o:spid="_x0000_s1026" type="#_x0000_t202" style="position:absolute;margin-left:401.8pt;margin-top:95.6pt;width:453pt;height:3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bCJAIAAEUEAAAOAAAAZHJzL2Uyb0RvYy54bWysU9uO2yAQfa/Uf0C8N3a8cbOx4qy22aaq&#10;tL1Iu/0ADDhGxYwLJHb69Ttgb5reXqrygBhmOMycM7O+GVpNjtI6Baak81lKiTQchDL7kn553L26&#10;psR5ZgTTYGRJT9LRm83LF+u+K2QGDWghLUEQ44q+K2njfVckieONbJmbQScNOmuwLfNo2n0iLOsR&#10;vdVJlqavkx6s6Cxw6Rze3o1Ouon4dS25/1TXTnqiS4q5+bjbuFdhTzZrVuwt6xrFpzTYP2TRMmXw&#10;0zPUHfOMHKz6DapV3IKD2s84tAnUteIy1oDVzNNfqnloWCdjLUiO6840uf8Hyz8eP1uiREkzSgxr&#10;UaJHOfhaakGywE7fuQKDHjoM88MbGFDlWKnr7oF/dcTAtmFmL2+thb6RTGB28/AyuXg64rgAUvUf&#10;QOA37OAhAg21bQN1SAZBdFTpdFYGUyEcL/NlfjVP0cXRt1il+dUyj3+w4vl5Z51/J6El4VBSi9JH&#10;eHa8dz6kw4rnkPCbA63ETmkdDbuvttqSI8M22cU1of8Upg3pS7rKs3xk4K8QaVx/gmiVx37Xqi3p&#10;9TmIFYG3t0bEbvRM6fGMKWszERm4G1n0QzVMwlQgTkiphbGvcQ7x0ID9TkmPPV1S9+3ArKREvzco&#10;y2q+WIQhiMYiX2Zo2EtPdelhhiNUST0l43Hr4+AEwgzcony1isQGncdMplyxVyPf01yFYbi0Y9SP&#10;6d88AQAA//8DAFBLAwQUAAYACAAAACEAUt+i4t4AAAAIAQAADwAAAGRycy9kb3ducmV2LnhtbEyP&#10;QU/DMAyF70j8h8hIXBBLt6FuLU0nhASC2xgIrlnjtRWJU5KsK/8ec4Kb/Z71/L1qMzkrRgyx96Rg&#10;PstAIDXe9NQqeHt9uF6DiEmT0dYTKvjGCJv6/KzSpfEnesFxl1rBIRRLraBLaSiljE2HTseZH5DY&#10;O/jgdOI1tNIEfeJwZ+Uiy3LpdE/8odMD3nfYfO6OTsH65mn8iM/L7XuTH2yRrlbj41dQ6vJiursF&#10;kXBKf8fwi8/oUDPT3h/JRGEVcJHEajFfgGC7yHJW9jzkyxXIupL/C9Q/AAAA//8DAFBLAQItABQA&#10;BgAIAAAAIQC2gziS/gAAAOEBAAATAAAAAAAAAAAAAAAAAAAAAABbQ29udGVudF9UeXBlc10ueG1s&#10;UEsBAi0AFAAGAAgAAAAhADj9If/WAAAAlAEAAAsAAAAAAAAAAAAAAAAALwEAAF9yZWxzLy5yZWxz&#10;UEsBAi0AFAAGAAgAAAAhAEoaZsIkAgAARQQAAA4AAAAAAAAAAAAAAAAALgIAAGRycy9lMm9Eb2Mu&#10;eG1sUEsBAi0AFAAGAAgAAAAhAFLfouLeAAAACAEAAA8AAAAAAAAAAAAAAAAAfgQAAGRycy9kb3du&#10;cmV2LnhtbFBLBQYAAAAABAAEAPMAAACJBQAAAAA=&#10;">
                <v:textbox>
                  <w:txbxContent>
                    <w:p w:rsidR="002F4A12" w:rsidRPr="001C4021" w:rsidRDefault="002F4A12" w:rsidP="002F4A12">
                      <w:pPr>
                        <w:pStyle w:val="Flietext"/>
                        <w:pBdr>
                          <w:top w:val="none" w:sz="0" w:space="0" w:color="auto"/>
                          <w:left w:val="none" w:sz="0" w:space="0" w:color="auto"/>
                          <w:bottom w:val="none" w:sz="0" w:space="0" w:color="auto"/>
                          <w:right w:val="none" w:sz="0" w:space="0" w:color="auto"/>
                          <w:between w:val="none" w:sz="0" w:space="0" w:color="auto"/>
                          <w:bar w:val="none" w:sz="0" w:color="auto"/>
                        </w:pBdr>
                        <w:rPr>
                          <w:b/>
                        </w:rPr>
                      </w:pPr>
                      <w:r w:rsidRPr="001C4021">
                        <w:rPr>
                          <w:b/>
                        </w:rPr>
                        <w:t xml:space="preserve">Reflektieren Sie Ihre eigenen Ressourcen im Hinblick auf intergenerationelle Veranstaltungen </w:t>
                      </w:r>
                      <w:r>
                        <w:rPr>
                          <w:b/>
                        </w:rPr>
                        <w:t>anhand der folgenden Leitfragen!</w:t>
                      </w:r>
                    </w:p>
                    <w:p w:rsidR="002F4A12" w:rsidRPr="001C4021" w:rsidRDefault="002F4A12" w:rsidP="00223B15">
                      <w:pPr>
                        <w:pStyle w:val="AufzhlungPunkte"/>
                      </w:pPr>
                      <w:r>
                        <w:t>Welche Erfahrungen habe ich bislang mit unterschiedlichen Generationen gemacht?</w:t>
                      </w:r>
                    </w:p>
                    <w:p w:rsidR="002F4A12" w:rsidRPr="001C4021" w:rsidRDefault="002F4A12" w:rsidP="00223B15">
                      <w:pPr>
                        <w:pStyle w:val="AufzhlungPunkte"/>
                      </w:pPr>
                      <w:r>
                        <w:t>Wie kann ich diese Erfahrungen in der Bildungspraxis nutzen?</w:t>
                      </w:r>
                    </w:p>
                    <w:p w:rsidR="002F4A12" w:rsidRPr="001C4021" w:rsidRDefault="002F4A12" w:rsidP="00223B15">
                      <w:pPr>
                        <w:pStyle w:val="AufzhlungPunkte"/>
                      </w:pPr>
                      <w:r>
                        <w:t>Welche der von mir bereits erprobten Methoden lassen sich dabei besonders gut verwenden?</w:t>
                      </w:r>
                    </w:p>
                    <w:p w:rsidR="002F4A12" w:rsidRPr="001C4021" w:rsidRDefault="002F4A12" w:rsidP="00223B15">
                      <w:pPr>
                        <w:pStyle w:val="AufzhlungPunkte"/>
                      </w:pPr>
                      <w:r>
                        <w:t>Welche Potenziale bietet meine Einrichtung für intergenerationelles Lernen?</w:t>
                      </w:r>
                    </w:p>
                    <w:p w:rsidR="002F4A12" w:rsidRPr="001C4021" w:rsidRDefault="002F4A12" w:rsidP="00223B15">
                      <w:pPr>
                        <w:pStyle w:val="AufzhlungPunkte"/>
                      </w:pPr>
                      <w:r>
                        <w:t>Welche Zielgruppen haben wir hauptsächlich?</w:t>
                      </w:r>
                    </w:p>
                    <w:p w:rsidR="002F4A12" w:rsidRDefault="002F4A12" w:rsidP="00223B15">
                      <w:pPr>
                        <w:pStyle w:val="AufzhlungPunkte"/>
                      </w:pPr>
                      <w:r>
                        <w:t>Sind schon altersheterogene Mischungen der Zielgruppe gegeben?</w:t>
                      </w:r>
                    </w:p>
                    <w:p w:rsidR="002F4A12" w:rsidRPr="001C4021" w:rsidRDefault="002F4A12" w:rsidP="00223B15">
                      <w:pPr>
                        <w:pStyle w:val="AufzhlungPunkte"/>
                      </w:pPr>
                      <w:r>
                        <w:t>Sind vielleicht in einigen Kursen eher ältere und in anderen eher jüngere Teilnehmende zu finden?</w:t>
                      </w:r>
                    </w:p>
                    <w:p w:rsidR="002F4A12" w:rsidRDefault="002F4A12" w:rsidP="002F4A12">
                      <w:pPr>
                        <w:pStyle w:val="AufzhlungPunkte"/>
                      </w:pPr>
                      <w:r>
                        <w:t xml:space="preserve">Kann man </w:t>
                      </w:r>
                      <w:r w:rsidR="0084339E">
                        <w:t>diese Gruppen zusammenbringen?</w:t>
                      </w:r>
                      <w:r w:rsidR="0084339E">
                        <w:tab/>
                      </w:r>
                    </w:p>
                    <w:p w:rsidR="0084339E" w:rsidRDefault="0084339E" w:rsidP="0084339E">
                      <w:pPr>
                        <w:pStyle w:val="AufzhlungPunkte"/>
                      </w:pPr>
                      <w:r>
                        <w:t>Haben meine Kolleginnen und Kollegen schon Erfahrungen mit altersheterogenen Gruppen gemacht?</w:t>
                      </w:r>
                      <w:r>
                        <w:tab/>
                      </w:r>
                      <w:r>
                        <w:tab/>
                      </w:r>
                      <w:r>
                        <w:tab/>
                      </w:r>
                      <w:r>
                        <w:tab/>
                      </w:r>
                      <w:r>
                        <w:tab/>
                      </w:r>
                      <w:r>
                        <w:tab/>
                      </w:r>
                    </w:p>
                    <w:p w:rsidR="0084339E" w:rsidRPr="00350401" w:rsidRDefault="0084339E" w:rsidP="0084339E">
                      <w:pPr>
                        <w:pStyle w:val="AufzhlungPunkte"/>
                      </w:pPr>
                      <w:r>
                        <w:t>Wie sehen diese aus?</w:t>
                      </w:r>
                    </w:p>
                    <w:p w:rsidR="0084339E" w:rsidRDefault="0084339E" w:rsidP="0084339E">
                      <w:pPr>
                        <w:pStyle w:val="AufzhlungPunkte"/>
                        <w:numPr>
                          <w:ilvl w:val="0"/>
                          <w:numId w:val="0"/>
                        </w:numPr>
                        <w:ind w:left="720"/>
                      </w:pPr>
                    </w:p>
                  </w:txbxContent>
                </v:textbox>
                <w10:wrap type="square" anchorx="margin"/>
              </v:shape>
            </w:pict>
          </mc:Fallback>
        </mc:AlternateContent>
      </w:r>
      <w:r w:rsidRPr="002F4A12">
        <w:rPr>
          <w:rFonts w:ascii="Arial" w:hAnsi="Arial" w:cs="Arial"/>
          <w:sz w:val="24"/>
        </w:rPr>
        <w:t>Wenn man intergenerationelles Lernen didaktisch gestalten möchte, ist es hilfreich, sich zunächst die eigenen Ressourcen zu vergegenwärtigen. Ressourcen beziehen sich dabei auf ganz unterschiedliche Bereiche. Zunächst hilft es, sich auf die eigenen bisherigen Erfahrungen mit verschiedenen Generationen in und außerhalb der Bildungspraxis zu besinnen und diese zu reflektieren.</w:t>
      </w:r>
    </w:p>
    <w:p w:rsidR="002F4A12" w:rsidRPr="002F4A12" w:rsidRDefault="0084339E" w:rsidP="002F4A12">
      <w:pPr>
        <w:rPr>
          <w:rFonts w:cs="Arial"/>
        </w:rPr>
      </w:pPr>
      <w:r w:rsidRPr="002F4A12">
        <w:t xml:space="preserve">Quelle: Franz, J. (2014). </w:t>
      </w:r>
      <w:r w:rsidRPr="002F4A12">
        <w:rPr>
          <w:i/>
        </w:rPr>
        <w:t>Intergenerationelle Bildung. Lernsituationen gestalten und Angebote entwickeln</w:t>
      </w:r>
      <w:r>
        <w:t>. Bielefeld: W. Bertelsmann.</w:t>
      </w:r>
      <w:bookmarkStart w:id="0" w:name="_GoBack"/>
      <w:bookmarkEnd w:id="0"/>
    </w:p>
    <w:sectPr w:rsidR="002F4A12" w:rsidRPr="002F4A12"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B" w:rsidRDefault="00557E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557EEB" w:rsidRPr="00557EEB">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B" w:rsidRDefault="00557E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B" w:rsidRDefault="00557E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57EEB" w:rsidRDefault="0084339E" w:rsidP="00557E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2" w:history="1">
                            <w:r w:rsidR="00557EEB">
                              <w:rPr>
                                <w:rFonts w:ascii="Arial" w:eastAsiaTheme="minorHAnsi" w:hAnsi="Arial" w:cs="Arial"/>
                                <w:i/>
                                <w:iCs/>
                                <w:color w:val="0000FF"/>
                                <w:sz w:val="18"/>
                                <w:szCs w:val="18"/>
                                <w:u w:val="single"/>
                                <w:bdr w:val="none" w:sz="0" w:space="0" w:color="auto"/>
                                <w:lang w:eastAsia="en-US"/>
                              </w:rPr>
                              <w:t>wb-web.de</w:t>
                            </w:r>
                          </w:hyperlink>
                          <w:r w:rsidR="00557EEB">
                            <w:rPr>
                              <w:rFonts w:ascii="Arial" w:eastAsiaTheme="minorHAnsi" w:hAnsi="Arial" w:cs="Arial"/>
                              <w:i/>
                              <w:iCs/>
                              <w:sz w:val="18"/>
                              <w:szCs w:val="18"/>
                              <w:bdr w:val="none" w:sz="0" w:space="0" w:color="auto"/>
                              <w:lang w:eastAsia="en-US"/>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57EEB" w:rsidRDefault="00557EEB" w:rsidP="00557E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3" w:history="1">
                      <w:r>
                        <w:rPr>
                          <w:rFonts w:ascii="Arial" w:eastAsiaTheme="minorHAnsi" w:hAnsi="Arial" w:cs="Arial"/>
                          <w:i/>
                          <w:iCs/>
                          <w:color w:val="0000FF"/>
                          <w:sz w:val="18"/>
                          <w:szCs w:val="18"/>
                          <w:u w:val="single"/>
                          <w:bdr w:val="none" w:sz="0" w:space="0" w:color="auto"/>
                          <w:lang w:eastAsia="en-US"/>
                        </w:rPr>
                        <w:t>wb-web.de</w:t>
                      </w:r>
                    </w:hyperlink>
                    <w:r>
                      <w:rPr>
                        <w:rFonts w:ascii="Arial" w:eastAsiaTheme="minorHAnsi" w:hAnsi="Arial" w:cs="Arial"/>
                        <w:i/>
                        <w:iCs/>
                        <w:sz w:val="18"/>
                        <w:szCs w:val="18"/>
                        <w:bdr w:val="none" w:sz="0" w:space="0" w:color="auto"/>
                        <w:lang w:eastAsia="en-US"/>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EB" w:rsidRDefault="00557E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67"/>
    <w:multiLevelType w:val="hybridMultilevel"/>
    <w:tmpl w:val="C658B044"/>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A51272"/>
    <w:multiLevelType w:val="hybridMultilevel"/>
    <w:tmpl w:val="93E64704"/>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D037BE"/>
    <w:multiLevelType w:val="hybridMultilevel"/>
    <w:tmpl w:val="74987BD6"/>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0106C5"/>
    <w:multiLevelType w:val="hybridMultilevel"/>
    <w:tmpl w:val="B186E8D4"/>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810898"/>
    <w:multiLevelType w:val="hybridMultilevel"/>
    <w:tmpl w:val="B3848148"/>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7D16DD"/>
    <w:multiLevelType w:val="hybridMultilevel"/>
    <w:tmpl w:val="9514BFFA"/>
    <w:lvl w:ilvl="0" w:tplc="CDDE32FA">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9" w15:restartNumberingAfterBreak="0">
    <w:nsid w:val="7DD108E0"/>
    <w:multiLevelType w:val="hybridMultilevel"/>
    <w:tmpl w:val="5454708A"/>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9"/>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23B15"/>
    <w:rsid w:val="002F4A12"/>
    <w:rsid w:val="00333725"/>
    <w:rsid w:val="004407C4"/>
    <w:rsid w:val="0048036C"/>
    <w:rsid w:val="004A33CC"/>
    <w:rsid w:val="00506977"/>
    <w:rsid w:val="00527C57"/>
    <w:rsid w:val="00557EEB"/>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4339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AAD0-BFD7-4950-8191-CBECA271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B812118</Template>
  <TotalTime>0</TotalTime>
  <Pages>1</Pages>
  <Words>83</Words>
  <Characters>529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2015-10-16T10:30:00Z</cp:lastPrinted>
  <dcterms:created xsi:type="dcterms:W3CDTF">2015-10-20T10:27:00Z</dcterms:created>
  <dcterms:modified xsi:type="dcterms:W3CDTF">2016-01-21T14:54:00Z</dcterms:modified>
</cp:coreProperties>
</file>