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5D7795" w14:textId="77777777" w:rsidR="0021159C" w:rsidRPr="0021159C" w:rsidRDefault="0021159C" w:rsidP="0021159C">
      <w:pPr>
        <w:tabs>
          <w:tab w:val="left" w:pos="8080"/>
        </w:tabs>
        <w:spacing w:after="200" w:line="276" w:lineRule="auto"/>
        <w:rPr>
          <w:rFonts w:ascii="Arial" w:eastAsiaTheme="minorHAnsi" w:hAnsi="Arial" w:cs="Arial"/>
          <w:b/>
          <w:bCs/>
          <w:sz w:val="22"/>
          <w:szCs w:val="22"/>
          <w:lang w:eastAsia="en-US"/>
        </w:rPr>
      </w:pPr>
      <w:r w:rsidRPr="0021159C">
        <w:rPr>
          <w:rFonts w:ascii="Arial" w:eastAsiaTheme="minorHAnsi" w:hAnsi="Arial" w:cs="Arial"/>
          <w:b/>
          <w:bCs/>
          <w:sz w:val="22"/>
          <w:szCs w:val="22"/>
          <w:lang w:eastAsia="en-US"/>
        </w:rPr>
        <w:t>Handlungsanleitung</w:t>
      </w:r>
    </w:p>
    <w:p w14:paraId="26C15A95" w14:textId="77777777" w:rsidR="0021159C" w:rsidRPr="0021159C" w:rsidRDefault="0021159C" w:rsidP="0021159C">
      <w:pPr>
        <w:spacing w:after="200" w:line="276" w:lineRule="auto"/>
        <w:rPr>
          <w:rFonts w:ascii="Arial" w:hAnsi="Arial" w:cs="Arial"/>
          <w:b/>
          <w:color w:val="0049A2"/>
          <w:sz w:val="32"/>
          <w:szCs w:val="32"/>
        </w:rPr>
      </w:pPr>
      <w:r w:rsidRPr="0021159C">
        <w:rPr>
          <w:rFonts w:ascii="Arial" w:hAnsi="Arial" w:cs="Arial"/>
          <w:b/>
          <w:color w:val="0049A2"/>
          <w:sz w:val="32"/>
          <w:szCs w:val="32"/>
        </w:rPr>
        <w:t>Advance Organizer</w:t>
      </w:r>
    </w:p>
    <w:p w14:paraId="62BCDC98" w14:textId="77777777" w:rsidR="0021159C" w:rsidRPr="0021159C" w:rsidRDefault="0021159C" w:rsidP="0021159C">
      <w:pPr>
        <w:tabs>
          <w:tab w:val="left" w:pos="8080"/>
        </w:tabs>
        <w:spacing w:after="200" w:line="276" w:lineRule="auto"/>
        <w:rPr>
          <w:rFonts w:ascii="Arial" w:eastAsiaTheme="minorHAnsi" w:hAnsi="Arial" w:cs="Arial"/>
          <w:b/>
          <w:sz w:val="22"/>
          <w:szCs w:val="22"/>
          <w:lang w:eastAsia="en-US"/>
        </w:rPr>
      </w:pPr>
      <w:r w:rsidRPr="0021159C">
        <w:rPr>
          <w:rFonts w:ascii="Arial" w:eastAsiaTheme="minorHAnsi" w:hAnsi="Arial" w:cs="Arial"/>
          <w:b/>
          <w:sz w:val="22"/>
          <w:szCs w:val="22"/>
          <w:lang w:eastAsia="en-US"/>
        </w:rPr>
        <w:t xml:space="preserve">Die Methode des Advance Organizers wird vor allem zu Beginn einer Lehrveranstaltung angewendet. Sie dient allerdings als „roter Faden“ für die gesamte Veranstaltung. Die Vorbereitung bedeutet für die Lehrenden einigen Zeitaufwand, dafür wird der Lernerfolg deutlich erhöht. </w:t>
      </w:r>
    </w:p>
    <w:p w14:paraId="0267A497"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b/>
          <w:sz w:val="22"/>
          <w:szCs w:val="22"/>
          <w:lang w:eastAsia="en-US"/>
        </w:rPr>
        <w:t xml:space="preserve">Ziel: </w:t>
      </w:r>
      <w:r w:rsidRPr="0021159C">
        <w:rPr>
          <w:rFonts w:ascii="Arial" w:eastAsiaTheme="minorHAnsi" w:hAnsi="Arial" w:cs="Arial"/>
          <w:sz w:val="22"/>
          <w:szCs w:val="22"/>
          <w:lang w:eastAsia="en-US"/>
        </w:rPr>
        <w:t>Lernerfolg steigern durch Aktivierung von Vorwissen und gesteuerte Einführung ins Thema</w:t>
      </w:r>
    </w:p>
    <w:p w14:paraId="5D21E183"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b/>
          <w:sz w:val="22"/>
          <w:szCs w:val="22"/>
          <w:lang w:eastAsia="en-US"/>
        </w:rPr>
        <w:t xml:space="preserve">Benötigtes Material: </w:t>
      </w:r>
      <w:r w:rsidRPr="0021159C">
        <w:rPr>
          <w:rFonts w:ascii="Arial" w:eastAsiaTheme="minorHAnsi" w:hAnsi="Arial" w:cs="Arial"/>
          <w:sz w:val="22"/>
          <w:szCs w:val="22"/>
          <w:lang w:eastAsia="en-US"/>
        </w:rPr>
        <w:t>Pinnwand oder Flipchart und/oder Präsentation am PC; Klebepunkte</w:t>
      </w:r>
    </w:p>
    <w:p w14:paraId="77D54252"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b/>
          <w:sz w:val="22"/>
          <w:szCs w:val="22"/>
          <w:lang w:eastAsia="en-US"/>
        </w:rPr>
        <w:t xml:space="preserve">Dauer: </w:t>
      </w:r>
      <w:r w:rsidRPr="0021159C">
        <w:rPr>
          <w:rFonts w:ascii="Arial" w:eastAsiaTheme="minorHAnsi" w:hAnsi="Arial" w:cs="Arial"/>
          <w:sz w:val="22"/>
          <w:szCs w:val="22"/>
          <w:lang w:eastAsia="en-US"/>
        </w:rPr>
        <w:t>Erstellen ca. zwei Stunden, Vorstellen ca. 15 Minuten</w:t>
      </w:r>
    </w:p>
    <w:p w14:paraId="4B5E2B90" w14:textId="3C81C8C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sz w:val="22"/>
          <w:szCs w:val="22"/>
          <w:lang w:eastAsia="en-US"/>
        </w:rPr>
        <w:drawing>
          <wp:inline distT="0" distB="0" distL="0" distR="0" wp14:anchorId="178EB076" wp14:editId="7804CCC8">
            <wp:extent cx="4752975" cy="3486150"/>
            <wp:effectExtent l="0" t="0" r="9525" b="0"/>
            <wp:docPr id="918181209" name="Grafik 7" descr="Ein Bild, das Text, Handschrift, Kinderkunst,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81209" name="Grafik 7" descr="Ein Bild, das Text, Handschrift, Kinderkunst, Zeichnung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486150"/>
                    </a:xfrm>
                    <a:prstGeom prst="rect">
                      <a:avLst/>
                    </a:prstGeom>
                    <a:noFill/>
                    <a:ln>
                      <a:noFill/>
                    </a:ln>
                  </pic:spPr>
                </pic:pic>
              </a:graphicData>
            </a:graphic>
          </wp:inline>
        </w:drawing>
      </w:r>
    </w:p>
    <w:p w14:paraId="76BA232D" w14:textId="77777777" w:rsidR="0021159C" w:rsidRPr="0021159C" w:rsidRDefault="0021159C" w:rsidP="0021159C">
      <w:pPr>
        <w:tabs>
          <w:tab w:val="left" w:pos="8080"/>
        </w:tabs>
        <w:spacing w:after="200" w:line="276" w:lineRule="auto"/>
        <w:rPr>
          <w:rFonts w:ascii="Arial" w:eastAsiaTheme="minorHAnsi" w:hAnsi="Arial" w:cs="Arial"/>
          <w:i/>
          <w:sz w:val="22"/>
          <w:szCs w:val="22"/>
          <w:lang w:eastAsia="en-US"/>
        </w:rPr>
      </w:pPr>
      <w:r w:rsidRPr="0021159C">
        <w:rPr>
          <w:rFonts w:ascii="Arial" w:eastAsiaTheme="minorHAnsi" w:hAnsi="Arial" w:cs="Arial"/>
          <w:i/>
          <w:sz w:val="22"/>
          <w:szCs w:val="22"/>
          <w:lang w:eastAsia="en-US"/>
        </w:rPr>
        <w:t xml:space="preserve">Advance Organizer (Bild: </w:t>
      </w:r>
      <w:hyperlink r:id="rId11" w:history="1">
        <w:r w:rsidRPr="0021159C">
          <w:rPr>
            <w:rStyle w:val="Hyperlink"/>
            <w:rFonts w:ascii="Arial" w:eastAsiaTheme="minorHAnsi" w:hAnsi="Arial" w:cs="Arial"/>
            <w:i/>
            <w:sz w:val="22"/>
            <w:szCs w:val="22"/>
            <w:lang w:eastAsia="en-US"/>
          </w:rPr>
          <w:t>Marion Holzhüter</w:t>
        </w:r>
      </w:hyperlink>
      <w:r w:rsidRPr="0021159C">
        <w:rPr>
          <w:rFonts w:ascii="Arial" w:eastAsiaTheme="minorHAnsi" w:hAnsi="Arial" w:cs="Arial"/>
          <w:i/>
          <w:sz w:val="22"/>
          <w:szCs w:val="22"/>
          <w:lang w:eastAsia="en-US"/>
        </w:rPr>
        <w:t xml:space="preserve">/flickr.com, </w:t>
      </w:r>
      <w:hyperlink r:id="rId12" w:history="1">
        <w:r w:rsidRPr="0021159C">
          <w:rPr>
            <w:rStyle w:val="Hyperlink"/>
            <w:rFonts w:ascii="Arial" w:eastAsiaTheme="minorHAnsi" w:hAnsi="Arial" w:cs="Arial"/>
            <w:i/>
            <w:sz w:val="22"/>
            <w:szCs w:val="22"/>
            <w:lang w:eastAsia="en-US"/>
          </w:rPr>
          <w:t>CC BY 2.0</w:t>
        </w:r>
      </w:hyperlink>
      <w:r w:rsidRPr="0021159C">
        <w:rPr>
          <w:rFonts w:ascii="Arial" w:eastAsiaTheme="minorHAnsi" w:hAnsi="Arial" w:cs="Arial"/>
          <w:i/>
          <w:sz w:val="22"/>
          <w:szCs w:val="22"/>
          <w:lang w:eastAsia="en-US"/>
        </w:rPr>
        <w:t>)</w:t>
      </w:r>
    </w:p>
    <w:p w14:paraId="5DE47CD1"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sz w:val="22"/>
          <w:szCs w:val="22"/>
          <w:lang w:eastAsia="en-US"/>
        </w:rPr>
        <w:t xml:space="preserve">Der Psychologe David </w:t>
      </w:r>
      <w:proofErr w:type="spellStart"/>
      <w:r w:rsidRPr="0021159C">
        <w:rPr>
          <w:rFonts w:ascii="Arial" w:eastAsiaTheme="minorHAnsi" w:hAnsi="Arial" w:cs="Arial"/>
          <w:sz w:val="22"/>
          <w:szCs w:val="22"/>
          <w:lang w:eastAsia="en-US"/>
        </w:rPr>
        <w:t>Ausubel</w:t>
      </w:r>
      <w:proofErr w:type="spellEnd"/>
      <w:r w:rsidRPr="0021159C">
        <w:rPr>
          <w:rFonts w:ascii="Arial" w:eastAsiaTheme="minorHAnsi" w:hAnsi="Arial" w:cs="Arial"/>
          <w:sz w:val="22"/>
          <w:szCs w:val="22"/>
          <w:lang w:eastAsia="en-US"/>
        </w:rPr>
        <w:t xml:space="preserve"> empfiehlt, den Lernenden zu Beginn eines Kurses einen Überblick und eine inhaltliche Struktur anzubieten, um sie auf die Thematik einzustimmen. Diese Orientierung kann aus Richtzielen und einer Reihe von Teilzielen bestehen, so dass im Verlauf des Kurses überprüft werden kann, welche Teilziele bearbeitet wurden und welche noch nicht. Die Organisation des Lernens kann auch aus einer grafischen Übersicht mit thematischen Einheiten und Lernschritten bestehen.</w:t>
      </w:r>
    </w:p>
    <w:p w14:paraId="2195475A"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sz w:val="22"/>
          <w:szCs w:val="22"/>
          <w:lang w:eastAsia="en-US"/>
        </w:rPr>
        <w:lastRenderedPageBreak/>
        <w:t>Eine entsprechende Folie kann zu Beginn jeder Kurseinheit gezeigt und der jeweilige Stand des Lernvorgangs markiert werden. Durch solche „Wegweiser“ kann die Anschlussfähigkeit des neuen Wissens an vorhandene Gedächtnisinhalte gefördert werden. Die Neurowissenschaften bestätigen, dass Neues umso besser behalten und verarbeitet wird, je mehr es an vorhandenes Wissen anschlussfähig und mit ähnlichen Erinnerungen zu verknüpfen ist.</w:t>
      </w:r>
    </w:p>
    <w:p w14:paraId="76DF10F9" w14:textId="2906ED45"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sz w:val="22"/>
          <w:szCs w:val="22"/>
          <w:lang w:eastAsia="en-US"/>
        </w:rPr>
        <mc:AlternateContent>
          <mc:Choice Requires="wps">
            <w:drawing>
              <wp:anchor distT="0" distB="0" distL="114300" distR="114300" simplePos="0" relativeHeight="251660288" behindDoc="0" locked="0" layoutInCell="1" allowOverlap="1" wp14:anchorId="1ED2C9A6" wp14:editId="58125BD9">
                <wp:simplePos x="0" y="0"/>
                <wp:positionH relativeFrom="column">
                  <wp:posOffset>47625</wp:posOffset>
                </wp:positionH>
                <wp:positionV relativeFrom="paragraph">
                  <wp:posOffset>615950</wp:posOffset>
                </wp:positionV>
                <wp:extent cx="5562600" cy="3914775"/>
                <wp:effectExtent l="0" t="0" r="19050" b="28575"/>
                <wp:wrapTopAndBottom/>
                <wp:docPr id="1535834042" name="Textfeld 8"/>
                <wp:cNvGraphicFramePr/>
                <a:graphic xmlns:a="http://schemas.openxmlformats.org/drawingml/2006/main">
                  <a:graphicData uri="http://schemas.microsoft.com/office/word/2010/wordprocessingShape">
                    <wps:wsp>
                      <wps:cNvSpPr txBox="1"/>
                      <wps:spPr>
                        <a:xfrm>
                          <a:off x="0" y="0"/>
                          <a:ext cx="5562600" cy="391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8DF5B" w14:textId="1D9E6899" w:rsidR="0021159C" w:rsidRDefault="00501FFB" w:rsidP="0021159C">
                            <w:pPr>
                              <w:rPr>
                                <w:rFonts w:ascii="Arial" w:hAnsi="Arial" w:cs="Arial"/>
                              </w:rPr>
                            </w:pPr>
                            <w:r w:rsidRPr="00501FFB">
                              <w:rPr>
                                <w:rFonts w:ascii="Arial" w:hAnsi="Arial" w:cs="Arial"/>
                              </w:rPr>
                              <w:t xml:space="preserve">In einem Videovortrag mit Hinweisen zur praktischen Durchführung, Beispielen und interessanten Forschungsergebnissen wird die </w:t>
                            </w:r>
                            <w:hyperlink r:id="rId13" w:tgtFrame="_blank" w:history="1">
                              <w:r w:rsidRPr="00501FFB">
                                <w:rPr>
                                  <w:rStyle w:val="Hyperlink"/>
                                  <w:rFonts w:ascii="Arial" w:hAnsi="Arial" w:cs="Arial"/>
                                </w:rPr>
                                <w:t>Methode des Advance Organizers</w:t>
                              </w:r>
                            </w:hyperlink>
                            <w:r w:rsidRPr="00501FFB">
                              <w:rPr>
                                <w:rFonts w:ascii="Arial" w:hAnsi="Arial" w:cs="Arial"/>
                              </w:rPr>
                              <w:t xml:space="preserve"> vorgestellt. </w:t>
                            </w:r>
                          </w:p>
                          <w:p w14:paraId="166C892F" w14:textId="0600A189" w:rsidR="00501FFB" w:rsidRDefault="00501FFB" w:rsidP="0021159C">
                            <w:pPr>
                              <w:rPr>
                                <w:rFonts w:ascii="Calibri" w:hAnsi="Calibri" w:cs="Calibri"/>
                                <w:sz w:val="22"/>
                              </w:rPr>
                            </w:pPr>
                            <w:r>
                              <w:rPr>
                                <w:noProof/>
                              </w:rPr>
                              <w:drawing>
                                <wp:inline distT="0" distB="0" distL="0" distR="0" wp14:anchorId="6141ADC1" wp14:editId="23BF7A5B">
                                  <wp:extent cx="5371949" cy="3009900"/>
                                  <wp:effectExtent l="0" t="0" r="635" b="0"/>
                                  <wp:docPr id="630057985" name="Grafik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57985" name="Grafik 1">
                                            <a:hlinkClick r:id="rId13"/>
                                          </pic:cNvPr>
                                          <pic:cNvPicPr/>
                                        </pic:nvPicPr>
                                        <pic:blipFill>
                                          <a:blip r:embed="rId14"/>
                                          <a:stretch>
                                            <a:fillRect/>
                                          </a:stretch>
                                        </pic:blipFill>
                                        <pic:spPr>
                                          <a:xfrm>
                                            <a:off x="0" y="0"/>
                                            <a:ext cx="5416596" cy="3034916"/>
                                          </a:xfrm>
                                          <a:prstGeom prst="rect">
                                            <a:avLst/>
                                          </a:prstGeom>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2C9A6" id="_x0000_t202" coordsize="21600,21600" o:spt="202" path="m,l,21600r21600,l21600,xe">
                <v:stroke joinstyle="miter"/>
                <v:path gradientshapeok="t" o:connecttype="rect"/>
              </v:shapetype>
              <v:shape id="Textfeld 8" o:spid="_x0000_s1026" type="#_x0000_t202" style="position:absolute;margin-left:3.75pt;margin-top:48.5pt;width:438pt;height:30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" fillcolor="white [3201]" strokeweight=".5pt">
                <v:textbox>
                  <w:txbxContent>
                    <w:p w14:paraId="1FB8DF5B" w14:textId="1D9E6899" w:rsidR="0021159C" w:rsidRDefault="00501FFB" w:rsidP="0021159C">
                      <w:pPr>
                        <w:rPr>
                          <w:rFonts w:ascii="Arial" w:hAnsi="Arial" w:cs="Arial"/>
                        </w:rPr>
                      </w:pPr>
                      <w:r w:rsidRPr="00501FFB">
                        <w:rPr>
                          <w:rFonts w:ascii="Arial" w:hAnsi="Arial" w:cs="Arial"/>
                        </w:rPr>
                        <w:t xml:space="preserve">In einem Videovortrag mit Hinweisen zur praktischen Durchführung, Beispielen und interessanten Forschungsergebnissen wird die </w:t>
                      </w:r>
                      <w:hyperlink r:id="rId15" w:tgtFrame="_blank" w:history="1">
                        <w:r w:rsidRPr="00501FFB">
                          <w:rPr>
                            <w:rStyle w:val="Hyperlink"/>
                            <w:rFonts w:ascii="Arial" w:hAnsi="Arial" w:cs="Arial"/>
                          </w:rPr>
                          <w:t>Methode des Advance Organizers</w:t>
                        </w:r>
                      </w:hyperlink>
                      <w:r w:rsidRPr="00501FFB">
                        <w:rPr>
                          <w:rFonts w:ascii="Arial" w:hAnsi="Arial" w:cs="Arial"/>
                        </w:rPr>
                        <w:t xml:space="preserve"> vorgestellt. </w:t>
                      </w:r>
                    </w:p>
                    <w:p w14:paraId="166C892F" w14:textId="0600A189" w:rsidR="00501FFB" w:rsidRDefault="00501FFB" w:rsidP="0021159C">
                      <w:pPr>
                        <w:rPr>
                          <w:rFonts w:ascii="Calibri" w:hAnsi="Calibri" w:cs="Calibri"/>
                          <w:sz w:val="22"/>
                        </w:rPr>
                      </w:pPr>
                      <w:r>
                        <w:rPr>
                          <w:noProof/>
                        </w:rPr>
                        <w:drawing>
                          <wp:inline distT="0" distB="0" distL="0" distR="0" wp14:anchorId="6141ADC1" wp14:editId="23BF7A5B">
                            <wp:extent cx="5371949" cy="3009900"/>
                            <wp:effectExtent l="0" t="0" r="635" b="0"/>
                            <wp:docPr id="630057985" name="Grafik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57985" name="Grafik 1">
                                      <a:hlinkClick r:id="rId13"/>
                                    </pic:cNvPr>
                                    <pic:cNvPicPr/>
                                  </pic:nvPicPr>
                                  <pic:blipFill>
                                    <a:blip r:embed="rId14"/>
                                    <a:stretch>
                                      <a:fillRect/>
                                    </a:stretch>
                                  </pic:blipFill>
                                  <pic:spPr>
                                    <a:xfrm>
                                      <a:off x="0" y="0"/>
                                      <a:ext cx="5416596" cy="3034916"/>
                                    </a:xfrm>
                                    <a:prstGeom prst="rect">
                                      <a:avLst/>
                                    </a:prstGeom>
                                  </pic:spPr>
                                </pic:pic>
                              </a:graphicData>
                            </a:graphic>
                          </wp:inline>
                        </w:drawing>
                      </w:r>
                    </w:p>
                  </w:txbxContent>
                </v:textbox>
                <w10:wrap type="topAndBottom"/>
              </v:shape>
            </w:pict>
          </mc:Fallback>
        </mc:AlternateContent>
      </w:r>
      <w:r w:rsidRPr="0021159C">
        <w:rPr>
          <w:rFonts w:ascii="Arial" w:eastAsiaTheme="minorHAnsi" w:hAnsi="Arial" w:cs="Arial"/>
          <w:sz w:val="22"/>
          <w:szCs w:val="22"/>
          <w:lang w:eastAsia="en-US"/>
        </w:rPr>
        <w:t>Im Kurs können die einzelnen Lernschritte auf einer Pinnwand oder einem Flipchart dargestellt werden. Klebepunkte zeigen an, an welcher Stelle sich die Lerngruppe befindet. Gegebenenfalls kann der Seminarplan auch revidiert werden.</w:t>
      </w:r>
    </w:p>
    <w:p w14:paraId="669B1305" w14:textId="77777777" w:rsidR="0021159C" w:rsidRPr="0021159C" w:rsidRDefault="0021159C" w:rsidP="0021159C">
      <w:pPr>
        <w:tabs>
          <w:tab w:val="left" w:pos="8080"/>
        </w:tabs>
        <w:spacing w:after="200" w:line="276" w:lineRule="auto"/>
        <w:rPr>
          <w:rFonts w:ascii="Arial" w:eastAsiaTheme="minorHAnsi" w:hAnsi="Arial" w:cs="Arial"/>
          <w:sz w:val="22"/>
          <w:szCs w:val="22"/>
          <w:lang w:eastAsia="en-US"/>
        </w:rPr>
      </w:pPr>
    </w:p>
    <w:p w14:paraId="4D650C5A" w14:textId="0E418E95" w:rsidR="00501FFB" w:rsidRDefault="00501FFB" w:rsidP="0021159C">
      <w:pPr>
        <w:tabs>
          <w:tab w:val="left" w:pos="8080"/>
        </w:tabs>
        <w:spacing w:after="200" w:line="276" w:lineRule="auto"/>
        <w:rPr>
          <w:rFonts w:ascii="Arial" w:eastAsiaTheme="minorHAnsi" w:hAnsi="Arial" w:cs="Arial"/>
          <w:sz w:val="22"/>
          <w:szCs w:val="22"/>
          <w:lang w:eastAsia="en-US"/>
        </w:rPr>
      </w:pPr>
      <w:hyperlink r:id="rId16" w:history="1">
        <w:r w:rsidRPr="00501FFB">
          <w:rPr>
            <w:rStyle w:val="Hyperlink"/>
            <w:rFonts w:ascii="Arial" w:eastAsiaTheme="minorHAnsi" w:hAnsi="Arial" w:cs="Arial"/>
            <w:sz w:val="22"/>
            <w:szCs w:val="22"/>
            <w:lang w:eastAsia="en-US"/>
          </w:rPr>
          <w:t>"Advance Organizer"</w:t>
        </w:r>
      </w:hyperlink>
      <w:r w:rsidRPr="00501FFB">
        <w:rPr>
          <w:rFonts w:ascii="Arial" w:eastAsiaTheme="minorHAnsi" w:hAnsi="Arial" w:cs="Arial"/>
          <w:sz w:val="22"/>
          <w:szCs w:val="22"/>
          <w:lang w:eastAsia="en-US"/>
        </w:rPr>
        <w:t xml:space="preserve"> von Angelika Gundermann für wb-web (2016), letzte </w:t>
      </w:r>
      <w:proofErr w:type="spellStart"/>
      <w:proofErr w:type="gramStart"/>
      <w:r w:rsidRPr="00501FFB">
        <w:rPr>
          <w:rFonts w:ascii="Arial" w:eastAsiaTheme="minorHAnsi" w:hAnsi="Arial" w:cs="Arial"/>
          <w:sz w:val="22"/>
          <w:szCs w:val="22"/>
          <w:lang w:eastAsia="en-US"/>
        </w:rPr>
        <w:t>Aktualisieurng</w:t>
      </w:r>
      <w:proofErr w:type="spellEnd"/>
      <w:r w:rsidRPr="00501FFB">
        <w:rPr>
          <w:rFonts w:ascii="Arial" w:eastAsiaTheme="minorHAnsi" w:hAnsi="Arial" w:cs="Arial"/>
          <w:sz w:val="22"/>
          <w:szCs w:val="22"/>
          <w:lang w:eastAsia="en-US"/>
        </w:rPr>
        <w:t xml:space="preserve">  von</w:t>
      </w:r>
      <w:proofErr w:type="gramEnd"/>
      <w:r w:rsidRPr="00501FFB">
        <w:rPr>
          <w:rFonts w:ascii="Arial" w:eastAsiaTheme="minorHAnsi" w:hAnsi="Arial" w:cs="Arial"/>
          <w:sz w:val="22"/>
          <w:szCs w:val="22"/>
          <w:lang w:eastAsia="en-US"/>
        </w:rPr>
        <w:t xml:space="preserve"> Lars Kilian (2025), </w:t>
      </w:r>
      <w:hyperlink r:id="rId17" w:tgtFrame="_blank" w:history="1">
        <w:r w:rsidRPr="00501FFB">
          <w:rPr>
            <w:rStyle w:val="Hyperlink"/>
            <w:rFonts w:ascii="Arial" w:eastAsiaTheme="minorHAnsi" w:hAnsi="Arial" w:cs="Arial"/>
            <w:sz w:val="22"/>
            <w:szCs w:val="22"/>
            <w:lang w:eastAsia="en-US"/>
          </w:rPr>
          <w:t>CC BY-SA 3.0 DE</w:t>
        </w:r>
      </w:hyperlink>
    </w:p>
    <w:p w14:paraId="66359CAD" w14:textId="16D6E6E8" w:rsidR="0021159C" w:rsidRPr="0021159C" w:rsidRDefault="0021159C" w:rsidP="0021159C">
      <w:pPr>
        <w:tabs>
          <w:tab w:val="left" w:pos="8080"/>
        </w:tabs>
        <w:spacing w:after="200" w:line="276" w:lineRule="auto"/>
        <w:rPr>
          <w:rFonts w:ascii="Arial" w:eastAsiaTheme="minorHAnsi" w:hAnsi="Arial" w:cs="Arial"/>
          <w:sz w:val="22"/>
          <w:szCs w:val="22"/>
          <w:lang w:eastAsia="en-US"/>
        </w:rPr>
      </w:pPr>
      <w:r w:rsidRPr="0021159C">
        <w:rPr>
          <w:rFonts w:ascii="Arial" w:eastAsiaTheme="minorHAnsi" w:hAnsi="Arial" w:cs="Arial"/>
          <w:sz w:val="22"/>
          <w:szCs w:val="22"/>
          <w:lang w:eastAsia="en-US"/>
        </w:rPr>
        <w:t xml:space="preserve">Quelle: Siebert, H. (2010). </w:t>
      </w:r>
      <w:r w:rsidRPr="0021159C">
        <w:rPr>
          <w:rFonts w:ascii="Arial" w:eastAsiaTheme="minorHAnsi" w:hAnsi="Arial" w:cs="Arial"/>
          <w:i/>
          <w:sz w:val="22"/>
          <w:szCs w:val="22"/>
          <w:lang w:eastAsia="en-US"/>
        </w:rPr>
        <w:t>Methoden für die Bildungsarbeit</w:t>
      </w:r>
      <w:r w:rsidRPr="0021159C">
        <w:rPr>
          <w:rFonts w:ascii="Arial" w:eastAsiaTheme="minorHAnsi" w:hAnsi="Arial" w:cs="Arial"/>
          <w:sz w:val="22"/>
          <w:szCs w:val="22"/>
          <w:lang w:eastAsia="en-US"/>
        </w:rPr>
        <w:t>. Bielefeld: W. Bertelsmann</w:t>
      </w:r>
    </w:p>
    <w:p w14:paraId="6F53F2B4" w14:textId="77777777" w:rsidR="0021159C" w:rsidRPr="00AE548B" w:rsidRDefault="0021159C" w:rsidP="00AE548B">
      <w:pPr>
        <w:tabs>
          <w:tab w:val="left" w:pos="8080"/>
        </w:tabs>
        <w:spacing w:after="200" w:line="276" w:lineRule="auto"/>
        <w:rPr>
          <w:rFonts w:ascii="Arial" w:eastAsiaTheme="minorHAnsi" w:hAnsi="Arial" w:cs="Arial"/>
          <w:sz w:val="22"/>
          <w:szCs w:val="22"/>
          <w:lang w:eastAsia="en-US"/>
        </w:rPr>
      </w:pPr>
    </w:p>
    <w:sectPr w:rsidR="0021159C" w:rsidRPr="00AE548B" w:rsidSect="004A7259">
      <w:headerReference w:type="even" r:id="rId18"/>
      <w:headerReference w:type="default" r:id="rId19"/>
      <w:footerReference w:type="even" r:id="rId20"/>
      <w:footerReference w:type="default" r:id="rId21"/>
      <w:headerReference w:type="first" r:id="rId22"/>
      <w:footerReference w:type="first" r:id="rId23"/>
      <w:pgSz w:w="11909" w:h="16834"/>
      <w:pgMar w:top="2694" w:right="1440" w:bottom="1440" w:left="1440" w:header="90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CFD0" w14:textId="77777777" w:rsidR="00677C3A" w:rsidRDefault="00677C3A" w:rsidP="00016F7E">
      <w:r>
        <w:separator/>
      </w:r>
    </w:p>
  </w:endnote>
  <w:endnote w:type="continuationSeparator" w:id="0">
    <w:p w14:paraId="29DBF392" w14:textId="77777777" w:rsidR="00677C3A" w:rsidRDefault="00677C3A" w:rsidP="0001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B673" w14:textId="77777777" w:rsidR="00765AFE" w:rsidRDefault="00765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4501" w14:textId="77777777" w:rsidR="00AF4ACA" w:rsidRPr="00631130" w:rsidRDefault="00AF4ACA" w:rsidP="00AF4ACA">
    <w:pPr>
      <w:autoSpaceDE w:val="0"/>
      <w:autoSpaceDN w:val="0"/>
      <w:adjustRightInd w:val="0"/>
      <w:rPr>
        <w:rFonts w:ascii="DINPro" w:hAnsi="DINPro" w:cs="DINPro"/>
        <w:color w:val="333333"/>
        <w:sz w:val="16"/>
        <w:szCs w:val="16"/>
      </w:rPr>
    </w:pPr>
    <w:r w:rsidRPr="008F665E">
      <w:rPr>
        <w:noProof/>
      </w:rPr>
      <w:drawing>
        <wp:anchor distT="0" distB="0" distL="114300" distR="114300" simplePos="0" relativeHeight="251663360" behindDoc="0" locked="0" layoutInCell="1" allowOverlap="1" wp14:anchorId="180E29C8" wp14:editId="028F769D">
          <wp:simplePos x="0" y="0"/>
          <wp:positionH relativeFrom="margin">
            <wp:align>left</wp:align>
          </wp:positionH>
          <wp:positionV relativeFrom="margin">
            <wp:posOffset>8104505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t>D</w:t>
    </w:r>
    <w:r w:rsidRPr="00957FD7">
      <w:rPr>
        <w:rFonts w:ascii="Arial" w:hAnsi="Arial" w:cs="Arial"/>
        <w:color w:val="333333"/>
        <w:sz w:val="16"/>
        <w:szCs w:val="16"/>
      </w:rPr>
      <w:t>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 xml:space="preserve">Weitergabe unter gleichen Bedingungen 3.0. Um eine Kopie dieser Lizenz zu sehen, besuchen Sie </w:t>
    </w:r>
    <w:hyperlink r:id="rId2" w:history="1">
      <w:r w:rsidRPr="00156760">
        <w:rPr>
          <w:rStyle w:val="Hyperlink"/>
          <w:rFonts w:ascii="Arial" w:hAnsi="Arial" w:cs="Arial"/>
          <w:sz w:val="16"/>
          <w:szCs w:val="16"/>
        </w:rPr>
        <w:t>http://creativecommons.org/licenses/by-sa/3.0/de/</w:t>
      </w:r>
    </w:hyperlink>
  </w:p>
  <w:p w14:paraId="352163CA" w14:textId="7F551923" w:rsidR="00765AFE" w:rsidRDefault="00765AFE" w:rsidP="00AF4ACA">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073" w14:textId="77777777" w:rsidR="00765AFE" w:rsidRDefault="00765A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9E9A" w14:textId="77777777" w:rsidR="00677C3A" w:rsidRDefault="00677C3A" w:rsidP="00016F7E">
      <w:r>
        <w:separator/>
      </w:r>
    </w:p>
  </w:footnote>
  <w:footnote w:type="continuationSeparator" w:id="0">
    <w:p w14:paraId="4603262D" w14:textId="77777777" w:rsidR="00677C3A" w:rsidRDefault="00677C3A" w:rsidP="0001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689" w14:textId="77777777" w:rsidR="00765AFE" w:rsidRDefault="00765A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DBB" w14:textId="77777777" w:rsidR="00765AFE" w:rsidRDefault="00765AFE">
    <w:pPr>
      <w:pStyle w:val="Kopfzeile"/>
    </w:pPr>
    <w:r>
      <w:rPr>
        <w:noProof/>
      </w:rPr>
      <w:drawing>
        <wp:anchor distT="0" distB="0" distL="114300" distR="114300" simplePos="0" relativeHeight="251659264" behindDoc="0" locked="0" layoutInCell="1" allowOverlap="1" wp14:anchorId="07DFC4E6" wp14:editId="2E91518B">
          <wp:simplePos x="0" y="0"/>
          <wp:positionH relativeFrom="column">
            <wp:posOffset>-895350</wp:posOffset>
          </wp:positionH>
          <wp:positionV relativeFrom="paragraph">
            <wp:posOffset>-466725</wp:posOffset>
          </wp:positionV>
          <wp:extent cx="7553325" cy="895350"/>
          <wp:effectExtent l="0" t="0" r="9525" b="0"/>
          <wp:wrapNone/>
          <wp:docPr id="5"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1">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11AB0" w14:textId="77777777" w:rsidR="00765AFE" w:rsidRDefault="00765AFE">
    <w:pPr>
      <w:pStyle w:val="Kopfzeile"/>
    </w:pPr>
    <w:r w:rsidRPr="00B01655">
      <w:rPr>
        <w:rFonts w:eastAsia="Times New Roman"/>
        <w:noProof/>
        <w:color w:val="333333"/>
      </w:rPr>
      <mc:AlternateContent>
        <mc:Choice Requires="wps">
          <w:drawing>
            <wp:anchor distT="45720" distB="45720" distL="114300" distR="114300" simplePos="0" relativeHeight="251661312" behindDoc="0" locked="0" layoutInCell="1" allowOverlap="1" wp14:anchorId="17F21EDC" wp14:editId="3E969DD6">
              <wp:simplePos x="0" y="0"/>
              <wp:positionH relativeFrom="rightMargin">
                <wp:posOffset>14922</wp:posOffset>
              </wp:positionH>
              <wp:positionV relativeFrom="paragraph">
                <wp:posOffset>273050</wp:posOffset>
              </wp:positionV>
              <wp:extent cx="772159" cy="315594"/>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59" cy="315594"/>
                      </a:xfrm>
                      <a:prstGeom prst="rect">
                        <a:avLst/>
                      </a:prstGeom>
                      <a:solidFill>
                        <a:srgbClr val="FFFFFF"/>
                      </a:solidFill>
                      <a:ln w="9525">
                        <a:noFill/>
                        <a:miter lim="800000"/>
                        <a:headEnd/>
                        <a:tailEnd/>
                      </a:ln>
                    </wps:spPr>
                    <wps:txbx>
                      <w:txbxContent>
                        <w:p w14:paraId="3331F242" w14:textId="6BC035B0" w:rsidR="00765AFE" w:rsidRPr="00AC2223" w:rsidRDefault="00765AFE" w:rsidP="004B1257">
                          <w:pPr>
                            <w:jc w:val="right"/>
                            <w:rPr>
                              <w:i/>
                              <w:sz w:val="18"/>
                              <w:szCs w:val="18"/>
                            </w:rPr>
                          </w:pPr>
                          <w:hyperlink r:id="rId2" w:history="1">
                            <w:r w:rsidRPr="00012623">
                              <w:rPr>
                                <w:rStyle w:val="Hyperlink"/>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21EDC" id="_x0000_t202" coordsize="21600,21600" o:spt="202" path="m,l,21600r21600,l21600,xe">
              <v:stroke joinstyle="miter"/>
              <v:path gradientshapeok="t" o:connecttype="rect"/>
            </v:shapetype>
            <v:shape id="Textfeld 2" o:spid="_x0000_s1027" type="#_x0000_t202" style="position:absolute;margin-left:1.15pt;margin-top:21.5pt;width:60.8pt;height:24.85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" stroked="f">
              <v:textbox style="mso-fit-shape-to-text:t">
                <w:txbxContent>
                  <w:p w14:paraId="3331F242" w14:textId="6BC035B0" w:rsidR="00765AFE" w:rsidRPr="00AC2223" w:rsidRDefault="00765AFE" w:rsidP="004B1257">
                    <w:pPr>
                      <w:jc w:val="right"/>
                      <w:rPr>
                        <w:i/>
                        <w:sz w:val="18"/>
                        <w:szCs w:val="18"/>
                      </w:rPr>
                    </w:pPr>
                    <w:hyperlink r:id="rId3" w:history="1">
                      <w:r w:rsidRPr="00012623">
                        <w:rPr>
                          <w:rStyle w:val="Hyperlink"/>
                          <w:i/>
                          <w:sz w:val="18"/>
                          <w:szCs w:val="18"/>
                        </w:rPr>
                        <w:t>wb-web</w:t>
                      </w:r>
                    </w:hyperlink>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A5BC" w14:textId="77777777" w:rsidR="00765AFE" w:rsidRDefault="00765A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320"/>
    <w:multiLevelType w:val="hybridMultilevel"/>
    <w:tmpl w:val="23920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6E747F"/>
    <w:multiLevelType w:val="multilevel"/>
    <w:tmpl w:val="092C5A5E"/>
    <w:lvl w:ilvl="0">
      <w:start w:val="1"/>
      <w:numFmt w:val="bullet"/>
      <w:lvlText w:val="o"/>
      <w:lvlJc w:val="left"/>
      <w:pPr>
        <w:ind w:left="1440" w:firstLine="1080"/>
      </w:pPr>
      <w:rPr>
        <w:rFonts w:ascii="Courier New" w:hAnsi="Courier New" w:cs="Courier New"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10FC3C96"/>
    <w:multiLevelType w:val="hybridMultilevel"/>
    <w:tmpl w:val="3D60E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A723F3"/>
    <w:multiLevelType w:val="hybridMultilevel"/>
    <w:tmpl w:val="136697A8"/>
    <w:lvl w:ilvl="0" w:tplc="A64C504A">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5FB6A71"/>
    <w:multiLevelType w:val="hybridMultilevel"/>
    <w:tmpl w:val="7A3E3DE0"/>
    <w:lvl w:ilvl="0" w:tplc="9FE6C606">
      <w:start w:val="1"/>
      <w:numFmt w:val="bullet"/>
      <w:pStyle w:val="Aufzhlung"/>
      <w:lvlText w:val=""/>
      <w:lvlJc w:val="left"/>
      <w:pPr>
        <w:tabs>
          <w:tab w:val="num" w:pos="847"/>
        </w:tabs>
        <w:ind w:left="77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E766F"/>
    <w:multiLevelType w:val="hybridMultilevel"/>
    <w:tmpl w:val="3B048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213695"/>
    <w:multiLevelType w:val="hybridMultilevel"/>
    <w:tmpl w:val="67FA731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CD23C3E"/>
    <w:multiLevelType w:val="multilevel"/>
    <w:tmpl w:val="9416B10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 w15:restartNumberingAfterBreak="0">
    <w:nsid w:val="70F66E75"/>
    <w:multiLevelType w:val="multilevel"/>
    <w:tmpl w:val="9C64431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7D230458"/>
    <w:multiLevelType w:val="hybridMultilevel"/>
    <w:tmpl w:val="B3926326"/>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61995338">
    <w:abstractNumId w:val="7"/>
  </w:num>
  <w:num w:numId="2" w16cid:durableId="86730649">
    <w:abstractNumId w:val="9"/>
  </w:num>
  <w:num w:numId="3" w16cid:durableId="49966923">
    <w:abstractNumId w:val="2"/>
  </w:num>
  <w:num w:numId="4" w16cid:durableId="87120908">
    <w:abstractNumId w:val="1"/>
  </w:num>
  <w:num w:numId="5" w16cid:durableId="1997414146">
    <w:abstractNumId w:val="3"/>
  </w:num>
  <w:num w:numId="6" w16cid:durableId="2055422690">
    <w:abstractNumId w:val="4"/>
  </w:num>
  <w:num w:numId="7" w16cid:durableId="1008563206">
    <w:abstractNumId w:val="6"/>
  </w:num>
  <w:num w:numId="8" w16cid:durableId="1067144988">
    <w:abstractNumId w:val="10"/>
  </w:num>
  <w:num w:numId="9" w16cid:durableId="343283162">
    <w:abstractNumId w:val="8"/>
  </w:num>
  <w:num w:numId="10" w16cid:durableId="2075471007">
    <w:abstractNumId w:val="0"/>
  </w:num>
  <w:num w:numId="11" w16cid:durableId="10658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05"/>
    <w:rsid w:val="00012623"/>
    <w:rsid w:val="00016F7E"/>
    <w:rsid w:val="00036608"/>
    <w:rsid w:val="00051ACC"/>
    <w:rsid w:val="0005506F"/>
    <w:rsid w:val="00072046"/>
    <w:rsid w:val="0007782E"/>
    <w:rsid w:val="00086F76"/>
    <w:rsid w:val="00091692"/>
    <w:rsid w:val="000B51EF"/>
    <w:rsid w:val="000B5A03"/>
    <w:rsid w:val="000C3B72"/>
    <w:rsid w:val="00101A87"/>
    <w:rsid w:val="00103AFA"/>
    <w:rsid w:val="0010644E"/>
    <w:rsid w:val="00143E82"/>
    <w:rsid w:val="00144F8B"/>
    <w:rsid w:val="00146F31"/>
    <w:rsid w:val="00160109"/>
    <w:rsid w:val="0016729B"/>
    <w:rsid w:val="00175865"/>
    <w:rsid w:val="001A1A05"/>
    <w:rsid w:val="001A666D"/>
    <w:rsid w:val="001E183A"/>
    <w:rsid w:val="001E2499"/>
    <w:rsid w:val="0021159C"/>
    <w:rsid w:val="00222F65"/>
    <w:rsid w:val="00235C73"/>
    <w:rsid w:val="00244F56"/>
    <w:rsid w:val="00251256"/>
    <w:rsid w:val="002D713C"/>
    <w:rsid w:val="003231A5"/>
    <w:rsid w:val="0032716B"/>
    <w:rsid w:val="00360477"/>
    <w:rsid w:val="0036528B"/>
    <w:rsid w:val="003660A5"/>
    <w:rsid w:val="0037611C"/>
    <w:rsid w:val="003A5B31"/>
    <w:rsid w:val="003C0A07"/>
    <w:rsid w:val="003F75ED"/>
    <w:rsid w:val="00421E04"/>
    <w:rsid w:val="00462C3B"/>
    <w:rsid w:val="00471605"/>
    <w:rsid w:val="00493941"/>
    <w:rsid w:val="004A7259"/>
    <w:rsid w:val="004B1257"/>
    <w:rsid w:val="004C02B4"/>
    <w:rsid w:val="004D1493"/>
    <w:rsid w:val="004D49A0"/>
    <w:rsid w:val="00501FFB"/>
    <w:rsid w:val="00525DCA"/>
    <w:rsid w:val="00582505"/>
    <w:rsid w:val="00586004"/>
    <w:rsid w:val="00590A76"/>
    <w:rsid w:val="00594BF5"/>
    <w:rsid w:val="0059502F"/>
    <w:rsid w:val="005B5AE8"/>
    <w:rsid w:val="005C1D53"/>
    <w:rsid w:val="005D588B"/>
    <w:rsid w:val="00604F89"/>
    <w:rsid w:val="0060554E"/>
    <w:rsid w:val="00641F14"/>
    <w:rsid w:val="00643487"/>
    <w:rsid w:val="00656519"/>
    <w:rsid w:val="00677C3A"/>
    <w:rsid w:val="006A6356"/>
    <w:rsid w:val="006E2C4A"/>
    <w:rsid w:val="00725ABF"/>
    <w:rsid w:val="007514A2"/>
    <w:rsid w:val="00765AFE"/>
    <w:rsid w:val="00777609"/>
    <w:rsid w:val="007A5396"/>
    <w:rsid w:val="007B27CD"/>
    <w:rsid w:val="007E23B4"/>
    <w:rsid w:val="0081337B"/>
    <w:rsid w:val="008629E5"/>
    <w:rsid w:val="00881BA0"/>
    <w:rsid w:val="008B3596"/>
    <w:rsid w:val="008B5E21"/>
    <w:rsid w:val="008C34A7"/>
    <w:rsid w:val="008C71C1"/>
    <w:rsid w:val="00930A47"/>
    <w:rsid w:val="009311AD"/>
    <w:rsid w:val="009578B5"/>
    <w:rsid w:val="00965DCA"/>
    <w:rsid w:val="00984138"/>
    <w:rsid w:val="009C082E"/>
    <w:rsid w:val="009D512D"/>
    <w:rsid w:val="009E1B30"/>
    <w:rsid w:val="00A4037D"/>
    <w:rsid w:val="00A6115B"/>
    <w:rsid w:val="00A67BF0"/>
    <w:rsid w:val="00A77AFD"/>
    <w:rsid w:val="00A8314D"/>
    <w:rsid w:val="00AE548B"/>
    <w:rsid w:val="00AF3B9E"/>
    <w:rsid w:val="00AF4ACA"/>
    <w:rsid w:val="00B14310"/>
    <w:rsid w:val="00B42999"/>
    <w:rsid w:val="00B436AE"/>
    <w:rsid w:val="00B52540"/>
    <w:rsid w:val="00B86068"/>
    <w:rsid w:val="00BA1308"/>
    <w:rsid w:val="00BF65C4"/>
    <w:rsid w:val="00C83CBD"/>
    <w:rsid w:val="00CA0E88"/>
    <w:rsid w:val="00CB2A86"/>
    <w:rsid w:val="00D21A32"/>
    <w:rsid w:val="00D53C6F"/>
    <w:rsid w:val="00D54807"/>
    <w:rsid w:val="00D94F54"/>
    <w:rsid w:val="00DC5170"/>
    <w:rsid w:val="00E3410F"/>
    <w:rsid w:val="00E415DC"/>
    <w:rsid w:val="00E554BD"/>
    <w:rsid w:val="00E61C06"/>
    <w:rsid w:val="00EB5292"/>
    <w:rsid w:val="00EC107E"/>
    <w:rsid w:val="00F22DBD"/>
    <w:rsid w:val="00F279A9"/>
    <w:rsid w:val="00F400E0"/>
    <w:rsid w:val="00FA3435"/>
    <w:rsid w:val="00FC7D7A"/>
    <w:rsid w:val="00FD02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2ADAFB"/>
  <w15:docId w15:val="{9A1FD7ED-B393-4027-B306-0B12B41D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519"/>
    <w:rPr>
      <w:sz w:val="24"/>
      <w:szCs w:val="24"/>
    </w:rPr>
  </w:style>
  <w:style w:type="paragraph" w:styleId="berschrift1">
    <w:name w:val="heading 1"/>
    <w:basedOn w:val="Standard"/>
    <w:next w:val="Standard"/>
    <w:link w:val="berschrift1Zchn"/>
    <w:uiPriority w:val="9"/>
    <w:qFormat/>
    <w:rsid w:val="00656519"/>
    <w:pPr>
      <w:keepNext/>
      <w:spacing w:before="240" w:after="60"/>
      <w:outlineLvl w:val="0"/>
    </w:pPr>
    <w:rPr>
      <w:rFonts w:asciiTheme="majorHAnsi" w:eastAsiaTheme="majorEastAsia" w:hAnsiTheme="majorHAnsi" w:cs="Trebuchet MS"/>
      <w:b/>
      <w:bCs/>
      <w:kern w:val="32"/>
      <w:sz w:val="32"/>
      <w:szCs w:val="32"/>
    </w:rPr>
  </w:style>
  <w:style w:type="paragraph" w:styleId="berschrift2">
    <w:name w:val="heading 2"/>
    <w:basedOn w:val="Standard"/>
    <w:next w:val="Standard"/>
    <w:link w:val="berschrift2Zchn"/>
    <w:uiPriority w:val="9"/>
    <w:unhideWhenUsed/>
    <w:qFormat/>
    <w:rsid w:val="00656519"/>
    <w:pPr>
      <w:keepNext/>
      <w:spacing w:before="240" w:after="60"/>
      <w:outlineLvl w:val="1"/>
    </w:pPr>
    <w:rPr>
      <w:rFonts w:asciiTheme="majorHAnsi" w:eastAsiaTheme="majorEastAsia" w:hAnsiTheme="majorHAnsi" w:cs="Trebuchet MS"/>
      <w:b/>
      <w:bCs/>
      <w:i/>
      <w:iCs/>
      <w:sz w:val="28"/>
      <w:szCs w:val="28"/>
    </w:rPr>
  </w:style>
  <w:style w:type="paragraph" w:styleId="berschrift3">
    <w:name w:val="heading 3"/>
    <w:basedOn w:val="Standard"/>
    <w:next w:val="Standard"/>
    <w:link w:val="berschrift3Zchn"/>
    <w:uiPriority w:val="9"/>
    <w:unhideWhenUsed/>
    <w:qFormat/>
    <w:rsid w:val="00656519"/>
    <w:pPr>
      <w:keepNext/>
      <w:spacing w:before="240" w:after="60"/>
      <w:outlineLvl w:val="2"/>
    </w:pPr>
    <w:rPr>
      <w:rFonts w:asciiTheme="majorHAnsi" w:eastAsiaTheme="majorEastAsia" w:hAnsiTheme="majorHAnsi" w:cs="Trebuchet MS"/>
      <w:b/>
      <w:bCs/>
      <w:sz w:val="26"/>
      <w:szCs w:val="26"/>
    </w:rPr>
  </w:style>
  <w:style w:type="paragraph" w:styleId="berschrift4">
    <w:name w:val="heading 4"/>
    <w:basedOn w:val="Standard"/>
    <w:next w:val="Standard"/>
    <w:link w:val="berschrift4Zchn"/>
    <w:uiPriority w:val="9"/>
    <w:unhideWhenUsed/>
    <w:qFormat/>
    <w:rsid w:val="00656519"/>
    <w:pPr>
      <w:keepNext/>
      <w:spacing w:before="240" w:after="60"/>
      <w:outlineLvl w:val="3"/>
    </w:pPr>
    <w:rPr>
      <w:rFonts w:cs="Trebuchet MS"/>
      <w:b/>
      <w:bCs/>
      <w:sz w:val="28"/>
      <w:szCs w:val="28"/>
    </w:rPr>
  </w:style>
  <w:style w:type="paragraph" w:styleId="berschrift5">
    <w:name w:val="heading 5"/>
    <w:basedOn w:val="Standard"/>
    <w:next w:val="Standard"/>
    <w:link w:val="berschrift5Zchn"/>
    <w:uiPriority w:val="9"/>
    <w:unhideWhenUsed/>
    <w:qFormat/>
    <w:rsid w:val="00656519"/>
    <w:pPr>
      <w:spacing w:before="240" w:after="60"/>
      <w:outlineLvl w:val="4"/>
    </w:pPr>
    <w:rPr>
      <w:rFonts w:cs="Trebuchet MS"/>
      <w:b/>
      <w:bCs/>
      <w:i/>
      <w:iCs/>
      <w:sz w:val="26"/>
      <w:szCs w:val="26"/>
    </w:rPr>
  </w:style>
  <w:style w:type="paragraph" w:styleId="berschrift6">
    <w:name w:val="heading 6"/>
    <w:basedOn w:val="Standard"/>
    <w:next w:val="Standard"/>
    <w:link w:val="berschrift6Zchn"/>
    <w:uiPriority w:val="9"/>
    <w:unhideWhenUsed/>
    <w:qFormat/>
    <w:rsid w:val="00656519"/>
    <w:pPr>
      <w:spacing w:before="240" w:after="60"/>
      <w:outlineLvl w:val="5"/>
    </w:pPr>
    <w:rPr>
      <w:rFonts w:cs="Trebuchet MS"/>
      <w:b/>
      <w:bCs/>
      <w:sz w:val="22"/>
      <w:szCs w:val="22"/>
    </w:rPr>
  </w:style>
  <w:style w:type="paragraph" w:styleId="berschrift7">
    <w:name w:val="heading 7"/>
    <w:basedOn w:val="Standard"/>
    <w:next w:val="Standard"/>
    <w:link w:val="berschrift7Zchn"/>
    <w:uiPriority w:val="9"/>
    <w:semiHidden/>
    <w:unhideWhenUsed/>
    <w:qFormat/>
    <w:rsid w:val="00656519"/>
    <w:pPr>
      <w:spacing w:before="240" w:after="60"/>
      <w:outlineLvl w:val="6"/>
    </w:pPr>
  </w:style>
  <w:style w:type="paragraph" w:styleId="berschrift8">
    <w:name w:val="heading 8"/>
    <w:basedOn w:val="Standard"/>
    <w:next w:val="Standard"/>
    <w:link w:val="berschrift8Zchn"/>
    <w:uiPriority w:val="9"/>
    <w:semiHidden/>
    <w:unhideWhenUsed/>
    <w:qFormat/>
    <w:rsid w:val="00656519"/>
    <w:pPr>
      <w:spacing w:before="240" w:after="60"/>
      <w:outlineLvl w:val="7"/>
    </w:pPr>
    <w:rPr>
      <w:i/>
      <w:iCs/>
    </w:rPr>
  </w:style>
  <w:style w:type="paragraph" w:styleId="berschrift9">
    <w:name w:val="heading 9"/>
    <w:basedOn w:val="Standard"/>
    <w:next w:val="Standard"/>
    <w:link w:val="berschrift9Zchn"/>
    <w:uiPriority w:val="9"/>
    <w:semiHidden/>
    <w:unhideWhenUsed/>
    <w:qFormat/>
    <w:rsid w:val="00656519"/>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656519"/>
    <w:pPr>
      <w:spacing w:before="240" w:after="60"/>
      <w:jc w:val="center"/>
      <w:outlineLvl w:val="0"/>
    </w:pPr>
    <w:rPr>
      <w:rFonts w:asciiTheme="majorHAnsi" w:eastAsiaTheme="majorEastAsia" w:hAnsiTheme="majorHAnsi" w:cs="Trebuchet MS"/>
      <w:b/>
      <w:bCs/>
      <w:kern w:val="28"/>
      <w:sz w:val="32"/>
      <w:szCs w:val="32"/>
    </w:rPr>
  </w:style>
  <w:style w:type="paragraph" w:styleId="Untertitel">
    <w:name w:val="Subtitle"/>
    <w:basedOn w:val="Standard"/>
    <w:next w:val="Standard"/>
    <w:link w:val="UntertitelZchn"/>
    <w:uiPriority w:val="11"/>
    <w:qFormat/>
    <w:rsid w:val="00656519"/>
    <w:pPr>
      <w:spacing w:after="60"/>
      <w:jc w:val="center"/>
      <w:outlineLvl w:val="1"/>
    </w:pPr>
    <w:rPr>
      <w:rFonts w:asciiTheme="majorHAnsi" w:eastAsiaTheme="majorEastAsia" w:hAnsiTheme="majorHAnsi" w:cs="Trebuchet MS"/>
    </w:rPr>
  </w:style>
  <w:style w:type="paragraph" w:styleId="Listenabsatz">
    <w:name w:val="List Paragraph"/>
    <w:basedOn w:val="Standard"/>
    <w:uiPriority w:val="34"/>
    <w:qFormat/>
    <w:rsid w:val="00656519"/>
    <w:pPr>
      <w:ind w:left="720"/>
      <w:contextualSpacing/>
    </w:pPr>
  </w:style>
  <w:style w:type="paragraph" w:styleId="Sprechblasentext">
    <w:name w:val="Balloon Text"/>
    <w:basedOn w:val="Standard"/>
    <w:link w:val="SprechblasentextZchn"/>
    <w:uiPriority w:val="99"/>
    <w:semiHidden/>
    <w:unhideWhenUsed/>
    <w:rsid w:val="00493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941"/>
    <w:rPr>
      <w:rFonts w:ascii="Tahoma" w:hAnsi="Tahoma" w:cs="Tahoma"/>
      <w:sz w:val="16"/>
      <w:szCs w:val="16"/>
    </w:rPr>
  </w:style>
  <w:style w:type="character" w:styleId="Hyperlink">
    <w:name w:val="Hyperlink"/>
    <w:basedOn w:val="Absatz-Standardschriftart"/>
    <w:uiPriority w:val="99"/>
    <w:unhideWhenUsed/>
    <w:rsid w:val="00493941"/>
    <w:rPr>
      <w:color w:val="0563C1" w:themeColor="hyperlink"/>
      <w:u w:val="single"/>
    </w:rPr>
  </w:style>
  <w:style w:type="paragraph" w:styleId="Kopfzeile">
    <w:name w:val="header"/>
    <w:basedOn w:val="Standard"/>
    <w:link w:val="KopfzeileZchn"/>
    <w:uiPriority w:val="99"/>
    <w:unhideWhenUsed/>
    <w:rsid w:val="00016F7E"/>
    <w:pPr>
      <w:tabs>
        <w:tab w:val="center" w:pos="4536"/>
        <w:tab w:val="right" w:pos="9072"/>
      </w:tabs>
    </w:pPr>
  </w:style>
  <w:style w:type="character" w:customStyle="1" w:styleId="KopfzeileZchn">
    <w:name w:val="Kopfzeile Zchn"/>
    <w:basedOn w:val="Absatz-Standardschriftart"/>
    <w:link w:val="Kopfzeile"/>
    <w:uiPriority w:val="99"/>
    <w:rsid w:val="00016F7E"/>
  </w:style>
  <w:style w:type="paragraph" w:styleId="Fuzeile">
    <w:name w:val="footer"/>
    <w:basedOn w:val="Standard"/>
    <w:link w:val="FuzeileZchn"/>
    <w:uiPriority w:val="99"/>
    <w:unhideWhenUsed/>
    <w:rsid w:val="00016F7E"/>
    <w:pPr>
      <w:tabs>
        <w:tab w:val="center" w:pos="4536"/>
        <w:tab w:val="right" w:pos="9072"/>
      </w:tabs>
    </w:pPr>
  </w:style>
  <w:style w:type="character" w:customStyle="1" w:styleId="FuzeileZchn">
    <w:name w:val="Fußzeile Zchn"/>
    <w:basedOn w:val="Absatz-Standardschriftart"/>
    <w:link w:val="Fuzeile"/>
    <w:uiPriority w:val="99"/>
    <w:rsid w:val="00016F7E"/>
  </w:style>
  <w:style w:type="paragraph" w:customStyle="1" w:styleId="Standard1">
    <w:name w:val="Standard1"/>
    <w:rsid w:val="00A8314D"/>
  </w:style>
  <w:style w:type="table" w:styleId="Tabellenraster">
    <w:name w:val="Table Grid"/>
    <w:basedOn w:val="NormaleTabelle"/>
    <w:uiPriority w:val="59"/>
    <w:rsid w:val="00471605"/>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rsid w:val="00471605"/>
    <w:pPr>
      <w:numPr>
        <w:numId w:val="6"/>
      </w:numPr>
      <w:spacing w:after="120"/>
      <w:jc w:val="both"/>
    </w:pPr>
    <w:rPr>
      <w:rFonts w:ascii="Univers Condensed" w:eastAsia="Times New Roman" w:hAnsi="Univers Condensed"/>
    </w:rPr>
  </w:style>
  <w:style w:type="character" w:styleId="Kommentarzeichen">
    <w:name w:val="annotation reference"/>
    <w:basedOn w:val="Absatz-Standardschriftart"/>
    <w:uiPriority w:val="99"/>
    <w:semiHidden/>
    <w:unhideWhenUsed/>
    <w:rsid w:val="00A77AFD"/>
    <w:rPr>
      <w:sz w:val="16"/>
      <w:szCs w:val="16"/>
    </w:rPr>
  </w:style>
  <w:style w:type="paragraph" w:styleId="Kommentartext">
    <w:name w:val="annotation text"/>
    <w:basedOn w:val="Standard"/>
    <w:link w:val="KommentartextZchn"/>
    <w:uiPriority w:val="99"/>
    <w:semiHidden/>
    <w:unhideWhenUsed/>
    <w:rsid w:val="00A77AFD"/>
    <w:rPr>
      <w:sz w:val="20"/>
    </w:rPr>
  </w:style>
  <w:style w:type="character" w:customStyle="1" w:styleId="KommentartextZchn">
    <w:name w:val="Kommentartext Zchn"/>
    <w:basedOn w:val="Absatz-Standardschriftart"/>
    <w:link w:val="Kommentartext"/>
    <w:uiPriority w:val="99"/>
    <w:semiHidden/>
    <w:rsid w:val="00A77AFD"/>
    <w:rPr>
      <w:sz w:val="20"/>
    </w:rPr>
  </w:style>
  <w:style w:type="paragraph" w:styleId="Kommentarthema">
    <w:name w:val="annotation subject"/>
    <w:basedOn w:val="Kommentartext"/>
    <w:next w:val="Kommentartext"/>
    <w:link w:val="KommentarthemaZchn"/>
    <w:uiPriority w:val="99"/>
    <w:semiHidden/>
    <w:unhideWhenUsed/>
    <w:rsid w:val="00A77AFD"/>
    <w:rPr>
      <w:b/>
      <w:bCs/>
    </w:rPr>
  </w:style>
  <w:style w:type="character" w:customStyle="1" w:styleId="KommentarthemaZchn">
    <w:name w:val="Kommentarthema Zchn"/>
    <w:basedOn w:val="KommentartextZchn"/>
    <w:link w:val="Kommentarthema"/>
    <w:uiPriority w:val="99"/>
    <w:semiHidden/>
    <w:rsid w:val="00A77AFD"/>
    <w:rPr>
      <w:b/>
      <w:bCs/>
      <w:sz w:val="20"/>
    </w:rPr>
  </w:style>
  <w:style w:type="character" w:customStyle="1" w:styleId="berschrift1Zchn">
    <w:name w:val="Überschrift 1 Zchn"/>
    <w:basedOn w:val="Absatz-Standardschriftart"/>
    <w:link w:val="berschrift1"/>
    <w:uiPriority w:val="9"/>
    <w:rsid w:val="00656519"/>
    <w:rPr>
      <w:rFonts w:asciiTheme="majorHAnsi" w:eastAsiaTheme="majorEastAsia" w:hAnsiTheme="majorHAnsi" w:cs="Trebuchet MS"/>
      <w:b/>
      <w:bCs/>
      <w:kern w:val="32"/>
      <w:sz w:val="32"/>
      <w:szCs w:val="32"/>
    </w:rPr>
  </w:style>
  <w:style w:type="character" w:customStyle="1" w:styleId="berschrift2Zchn">
    <w:name w:val="Überschrift 2 Zchn"/>
    <w:basedOn w:val="Absatz-Standardschriftart"/>
    <w:link w:val="berschrift2"/>
    <w:uiPriority w:val="9"/>
    <w:rsid w:val="00656519"/>
    <w:rPr>
      <w:rFonts w:asciiTheme="majorHAnsi" w:eastAsiaTheme="majorEastAsia" w:hAnsiTheme="majorHAnsi" w:cs="Trebuchet MS"/>
      <w:b/>
      <w:bCs/>
      <w:i/>
      <w:iCs/>
      <w:sz w:val="28"/>
      <w:szCs w:val="28"/>
    </w:rPr>
  </w:style>
  <w:style w:type="character" w:customStyle="1" w:styleId="berschrift3Zchn">
    <w:name w:val="Überschrift 3 Zchn"/>
    <w:basedOn w:val="Absatz-Standardschriftart"/>
    <w:link w:val="berschrift3"/>
    <w:uiPriority w:val="9"/>
    <w:rsid w:val="00656519"/>
    <w:rPr>
      <w:rFonts w:asciiTheme="majorHAnsi" w:eastAsiaTheme="majorEastAsia" w:hAnsiTheme="majorHAnsi" w:cs="Trebuchet MS"/>
      <w:b/>
      <w:bCs/>
      <w:sz w:val="26"/>
      <w:szCs w:val="26"/>
    </w:rPr>
  </w:style>
  <w:style w:type="character" w:customStyle="1" w:styleId="berschrift4Zchn">
    <w:name w:val="Überschrift 4 Zchn"/>
    <w:basedOn w:val="Absatz-Standardschriftart"/>
    <w:link w:val="berschrift4"/>
    <w:uiPriority w:val="9"/>
    <w:rsid w:val="00656519"/>
    <w:rPr>
      <w:rFonts w:cs="Trebuchet MS"/>
      <w:b/>
      <w:bCs/>
      <w:sz w:val="28"/>
      <w:szCs w:val="28"/>
    </w:rPr>
  </w:style>
  <w:style w:type="character" w:customStyle="1" w:styleId="berschrift5Zchn">
    <w:name w:val="Überschrift 5 Zchn"/>
    <w:basedOn w:val="Absatz-Standardschriftart"/>
    <w:link w:val="berschrift5"/>
    <w:uiPriority w:val="9"/>
    <w:rsid w:val="00656519"/>
    <w:rPr>
      <w:rFonts w:cs="Trebuchet MS"/>
      <w:b/>
      <w:bCs/>
      <w:i/>
      <w:iCs/>
      <w:sz w:val="26"/>
      <w:szCs w:val="26"/>
    </w:rPr>
  </w:style>
  <w:style w:type="character" w:customStyle="1" w:styleId="berschrift6Zchn">
    <w:name w:val="Überschrift 6 Zchn"/>
    <w:basedOn w:val="Absatz-Standardschriftart"/>
    <w:link w:val="berschrift6"/>
    <w:uiPriority w:val="9"/>
    <w:rsid w:val="00656519"/>
    <w:rPr>
      <w:rFonts w:cs="Trebuchet MS"/>
      <w:b/>
      <w:bCs/>
    </w:rPr>
  </w:style>
  <w:style w:type="character" w:customStyle="1" w:styleId="berschrift7Zchn">
    <w:name w:val="Überschrift 7 Zchn"/>
    <w:basedOn w:val="Absatz-Standardschriftart"/>
    <w:link w:val="berschrift7"/>
    <w:uiPriority w:val="9"/>
    <w:semiHidden/>
    <w:rsid w:val="00656519"/>
    <w:rPr>
      <w:sz w:val="24"/>
      <w:szCs w:val="24"/>
    </w:rPr>
  </w:style>
  <w:style w:type="character" w:customStyle="1" w:styleId="berschrift8Zchn">
    <w:name w:val="Überschrift 8 Zchn"/>
    <w:basedOn w:val="Absatz-Standardschriftart"/>
    <w:link w:val="berschrift8"/>
    <w:uiPriority w:val="9"/>
    <w:semiHidden/>
    <w:rsid w:val="00656519"/>
    <w:rPr>
      <w:i/>
      <w:iCs/>
      <w:sz w:val="24"/>
      <w:szCs w:val="24"/>
    </w:rPr>
  </w:style>
  <w:style w:type="character" w:customStyle="1" w:styleId="berschrift9Zchn">
    <w:name w:val="Überschrift 9 Zchn"/>
    <w:basedOn w:val="Absatz-Standardschriftart"/>
    <w:link w:val="berschrift9"/>
    <w:uiPriority w:val="9"/>
    <w:semiHidden/>
    <w:rsid w:val="00656519"/>
    <w:rPr>
      <w:rFonts w:asciiTheme="majorHAnsi" w:eastAsiaTheme="majorEastAsia" w:hAnsiTheme="majorHAnsi"/>
    </w:rPr>
  </w:style>
  <w:style w:type="character" w:customStyle="1" w:styleId="TitelZchn">
    <w:name w:val="Titel Zchn"/>
    <w:basedOn w:val="Absatz-Standardschriftart"/>
    <w:link w:val="Titel"/>
    <w:uiPriority w:val="10"/>
    <w:rsid w:val="00656519"/>
    <w:rPr>
      <w:rFonts w:asciiTheme="majorHAnsi" w:eastAsiaTheme="majorEastAsia" w:hAnsiTheme="majorHAnsi" w:cs="Trebuchet MS"/>
      <w:b/>
      <w:bCs/>
      <w:kern w:val="28"/>
      <w:sz w:val="32"/>
      <w:szCs w:val="32"/>
    </w:rPr>
  </w:style>
  <w:style w:type="character" w:customStyle="1" w:styleId="UntertitelZchn">
    <w:name w:val="Untertitel Zchn"/>
    <w:basedOn w:val="Absatz-Standardschriftart"/>
    <w:link w:val="Untertitel"/>
    <w:uiPriority w:val="11"/>
    <w:rsid w:val="00656519"/>
    <w:rPr>
      <w:rFonts w:asciiTheme="majorHAnsi" w:eastAsiaTheme="majorEastAsia" w:hAnsiTheme="majorHAnsi" w:cs="Trebuchet MS"/>
      <w:sz w:val="24"/>
      <w:szCs w:val="24"/>
    </w:rPr>
  </w:style>
  <w:style w:type="character" w:styleId="Fett">
    <w:name w:val="Strong"/>
    <w:basedOn w:val="Absatz-Standardschriftart"/>
    <w:uiPriority w:val="22"/>
    <w:qFormat/>
    <w:rsid w:val="00656519"/>
    <w:rPr>
      <w:b/>
      <w:bCs/>
    </w:rPr>
  </w:style>
  <w:style w:type="character" w:styleId="Hervorhebung">
    <w:name w:val="Emphasis"/>
    <w:basedOn w:val="Absatz-Standardschriftart"/>
    <w:uiPriority w:val="20"/>
    <w:qFormat/>
    <w:rsid w:val="00656519"/>
    <w:rPr>
      <w:rFonts w:asciiTheme="minorHAnsi" w:hAnsiTheme="minorHAnsi"/>
      <w:b/>
      <w:i/>
      <w:iCs/>
    </w:rPr>
  </w:style>
  <w:style w:type="paragraph" w:styleId="KeinLeerraum">
    <w:name w:val="No Spacing"/>
    <w:basedOn w:val="Standard"/>
    <w:uiPriority w:val="1"/>
    <w:qFormat/>
    <w:rsid w:val="00656519"/>
    <w:rPr>
      <w:szCs w:val="32"/>
    </w:rPr>
  </w:style>
  <w:style w:type="paragraph" w:styleId="Zitat">
    <w:name w:val="Quote"/>
    <w:basedOn w:val="Standard"/>
    <w:next w:val="Standard"/>
    <w:link w:val="ZitatZchn"/>
    <w:uiPriority w:val="29"/>
    <w:qFormat/>
    <w:rsid w:val="00656519"/>
    <w:rPr>
      <w:i/>
    </w:rPr>
  </w:style>
  <w:style w:type="character" w:customStyle="1" w:styleId="ZitatZchn">
    <w:name w:val="Zitat Zchn"/>
    <w:basedOn w:val="Absatz-Standardschriftart"/>
    <w:link w:val="Zitat"/>
    <w:uiPriority w:val="29"/>
    <w:rsid w:val="00656519"/>
    <w:rPr>
      <w:i/>
      <w:sz w:val="24"/>
      <w:szCs w:val="24"/>
    </w:rPr>
  </w:style>
  <w:style w:type="paragraph" w:styleId="IntensivesZitat">
    <w:name w:val="Intense Quote"/>
    <w:basedOn w:val="Standard"/>
    <w:next w:val="Standard"/>
    <w:link w:val="IntensivesZitatZchn"/>
    <w:uiPriority w:val="30"/>
    <w:qFormat/>
    <w:rsid w:val="00656519"/>
    <w:pPr>
      <w:ind w:left="720" w:right="720"/>
    </w:pPr>
    <w:rPr>
      <w:b/>
      <w:i/>
      <w:szCs w:val="22"/>
    </w:rPr>
  </w:style>
  <w:style w:type="character" w:customStyle="1" w:styleId="IntensivesZitatZchn">
    <w:name w:val="Intensives Zitat Zchn"/>
    <w:basedOn w:val="Absatz-Standardschriftart"/>
    <w:link w:val="IntensivesZitat"/>
    <w:uiPriority w:val="30"/>
    <w:rsid w:val="00656519"/>
    <w:rPr>
      <w:b/>
      <w:i/>
      <w:sz w:val="24"/>
    </w:rPr>
  </w:style>
  <w:style w:type="character" w:styleId="SchwacheHervorhebung">
    <w:name w:val="Subtle Emphasis"/>
    <w:uiPriority w:val="19"/>
    <w:qFormat/>
    <w:rsid w:val="00656519"/>
    <w:rPr>
      <w:i/>
      <w:color w:val="5A5A5A" w:themeColor="text1" w:themeTint="A5"/>
    </w:rPr>
  </w:style>
  <w:style w:type="character" w:styleId="IntensiveHervorhebung">
    <w:name w:val="Intense Emphasis"/>
    <w:basedOn w:val="Absatz-Standardschriftart"/>
    <w:uiPriority w:val="21"/>
    <w:qFormat/>
    <w:rsid w:val="00656519"/>
    <w:rPr>
      <w:b/>
      <w:i/>
      <w:sz w:val="24"/>
      <w:szCs w:val="24"/>
      <w:u w:val="single"/>
    </w:rPr>
  </w:style>
  <w:style w:type="character" w:styleId="SchwacherVerweis">
    <w:name w:val="Subtle Reference"/>
    <w:basedOn w:val="Absatz-Standardschriftart"/>
    <w:uiPriority w:val="31"/>
    <w:qFormat/>
    <w:rsid w:val="00656519"/>
    <w:rPr>
      <w:sz w:val="24"/>
      <w:szCs w:val="24"/>
      <w:u w:val="single"/>
    </w:rPr>
  </w:style>
  <w:style w:type="character" w:styleId="IntensiverVerweis">
    <w:name w:val="Intense Reference"/>
    <w:basedOn w:val="Absatz-Standardschriftart"/>
    <w:uiPriority w:val="32"/>
    <w:qFormat/>
    <w:rsid w:val="00656519"/>
    <w:rPr>
      <w:b/>
      <w:sz w:val="24"/>
      <w:u w:val="single"/>
    </w:rPr>
  </w:style>
  <w:style w:type="character" w:styleId="Buchtitel">
    <w:name w:val="Book Title"/>
    <w:basedOn w:val="Absatz-Standardschriftart"/>
    <w:uiPriority w:val="33"/>
    <w:qFormat/>
    <w:rsid w:val="00656519"/>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656519"/>
    <w:pPr>
      <w:outlineLvl w:val="9"/>
    </w:pPr>
    <w:rPr>
      <w:rFonts w:cs="Times New Roman"/>
    </w:rPr>
  </w:style>
  <w:style w:type="table" w:customStyle="1" w:styleId="TableGrid">
    <w:name w:val="TableGrid"/>
    <w:rsid w:val="00072046"/>
    <w:rPr>
      <w:rFonts w:cstheme="minorBidi"/>
      <w:lang w:eastAsia="en-US"/>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3231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87">
      <w:bodyDiv w:val="1"/>
      <w:marLeft w:val="0"/>
      <w:marRight w:val="0"/>
      <w:marTop w:val="0"/>
      <w:marBottom w:val="0"/>
      <w:divBdr>
        <w:top w:val="none" w:sz="0" w:space="0" w:color="auto"/>
        <w:left w:val="none" w:sz="0" w:space="0" w:color="auto"/>
        <w:bottom w:val="none" w:sz="0" w:space="0" w:color="auto"/>
        <w:right w:val="none" w:sz="0" w:space="0" w:color="auto"/>
      </w:divBdr>
    </w:div>
    <w:div w:id="844586656">
      <w:bodyDiv w:val="1"/>
      <w:marLeft w:val="0"/>
      <w:marRight w:val="0"/>
      <w:marTop w:val="0"/>
      <w:marBottom w:val="0"/>
      <w:divBdr>
        <w:top w:val="none" w:sz="0" w:space="0" w:color="auto"/>
        <w:left w:val="none" w:sz="0" w:space="0" w:color="auto"/>
        <w:bottom w:val="none" w:sz="0" w:space="0" w:color="auto"/>
        <w:right w:val="none" w:sz="0" w:space="0" w:color="auto"/>
      </w:divBdr>
    </w:div>
    <w:div w:id="900562625">
      <w:bodyDiv w:val="1"/>
      <w:marLeft w:val="0"/>
      <w:marRight w:val="0"/>
      <w:marTop w:val="0"/>
      <w:marBottom w:val="0"/>
      <w:divBdr>
        <w:top w:val="none" w:sz="0" w:space="0" w:color="auto"/>
        <w:left w:val="none" w:sz="0" w:space="0" w:color="auto"/>
        <w:bottom w:val="none" w:sz="0" w:space="0" w:color="auto"/>
        <w:right w:val="none" w:sz="0" w:space="0" w:color="auto"/>
      </w:divBdr>
    </w:div>
    <w:div w:id="1044911341">
      <w:bodyDiv w:val="1"/>
      <w:marLeft w:val="0"/>
      <w:marRight w:val="0"/>
      <w:marTop w:val="0"/>
      <w:marBottom w:val="0"/>
      <w:divBdr>
        <w:top w:val="none" w:sz="0" w:space="0" w:color="auto"/>
        <w:left w:val="none" w:sz="0" w:space="0" w:color="auto"/>
        <w:bottom w:val="none" w:sz="0" w:space="0" w:color="auto"/>
        <w:right w:val="none" w:sz="0" w:space="0" w:color="auto"/>
      </w:divBdr>
    </w:div>
    <w:div w:id="1130050197">
      <w:bodyDiv w:val="1"/>
      <w:marLeft w:val="0"/>
      <w:marRight w:val="0"/>
      <w:marTop w:val="0"/>
      <w:marBottom w:val="0"/>
      <w:divBdr>
        <w:top w:val="none" w:sz="0" w:space="0" w:color="auto"/>
        <w:left w:val="none" w:sz="0" w:space="0" w:color="auto"/>
        <w:bottom w:val="none" w:sz="0" w:space="0" w:color="auto"/>
        <w:right w:val="none" w:sz="0" w:space="0" w:color="auto"/>
      </w:divBdr>
    </w:div>
    <w:div w:id="1305624319">
      <w:bodyDiv w:val="1"/>
      <w:marLeft w:val="0"/>
      <w:marRight w:val="0"/>
      <w:marTop w:val="0"/>
      <w:marBottom w:val="0"/>
      <w:divBdr>
        <w:top w:val="none" w:sz="0" w:space="0" w:color="auto"/>
        <w:left w:val="none" w:sz="0" w:space="0" w:color="auto"/>
        <w:bottom w:val="none" w:sz="0" w:space="0" w:color="auto"/>
        <w:right w:val="none" w:sz="0" w:space="0" w:color="auto"/>
      </w:divBdr>
    </w:div>
    <w:div w:id="1473400902">
      <w:bodyDiv w:val="1"/>
      <w:marLeft w:val="0"/>
      <w:marRight w:val="0"/>
      <w:marTop w:val="0"/>
      <w:marBottom w:val="0"/>
      <w:divBdr>
        <w:top w:val="none" w:sz="0" w:space="0" w:color="auto"/>
        <w:left w:val="none" w:sz="0" w:space="0" w:color="auto"/>
        <w:bottom w:val="none" w:sz="0" w:space="0" w:color="auto"/>
        <w:right w:val="none" w:sz="0" w:space="0" w:color="auto"/>
      </w:divBdr>
    </w:div>
    <w:div w:id="1841578578">
      <w:bodyDiv w:val="1"/>
      <w:marLeft w:val="0"/>
      <w:marRight w:val="0"/>
      <w:marTop w:val="0"/>
      <w:marBottom w:val="0"/>
      <w:divBdr>
        <w:top w:val="none" w:sz="0" w:space="0" w:color="auto"/>
        <w:left w:val="none" w:sz="0" w:space="0" w:color="auto"/>
        <w:bottom w:val="none" w:sz="0" w:space="0" w:color="auto"/>
        <w:right w:val="none" w:sz="0" w:space="0" w:color="auto"/>
      </w:divBdr>
    </w:div>
    <w:div w:id="2022274601">
      <w:bodyDiv w:val="1"/>
      <w:marLeft w:val="0"/>
      <w:marRight w:val="0"/>
      <w:marTop w:val="0"/>
      <w:marBottom w:val="0"/>
      <w:divBdr>
        <w:top w:val="none" w:sz="0" w:space="0" w:color="auto"/>
        <w:left w:val="none" w:sz="0" w:space="0" w:color="auto"/>
        <w:bottom w:val="none" w:sz="0" w:space="0" w:color="auto"/>
        <w:right w:val="none" w:sz="0" w:space="0" w:color="auto"/>
      </w:divBdr>
    </w:div>
    <w:div w:id="2035300061">
      <w:bodyDiv w:val="1"/>
      <w:marLeft w:val="0"/>
      <w:marRight w:val="0"/>
      <w:marTop w:val="0"/>
      <w:marBottom w:val="0"/>
      <w:divBdr>
        <w:top w:val="none" w:sz="0" w:space="0" w:color="auto"/>
        <w:left w:val="none" w:sz="0" w:space="0" w:color="auto"/>
        <w:bottom w:val="none" w:sz="0" w:space="0" w:color="auto"/>
        <w:right w:val="none" w:sz="0" w:space="0" w:color="auto"/>
      </w:divBdr>
    </w:div>
    <w:div w:id="210799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xdwti-aYF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reativecommons.org/licenses/by/2.0/" TargetMode="External"/><Relationship Id="rId17" Type="http://schemas.openxmlformats.org/officeDocument/2006/relationships/hyperlink" Target="https://creativecommons.org/licenses/by-sa/3.0/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b-web.de/material/medien/advance-organizer.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ickr.com/photos/107643647@N06/13979174885/in/photolist-nihVED-oUULaP-paqzvY-9YRpf4-pcovP7-oUUnpR-9YUW57-9YUSXU-9YRtUK-6Et9qB-9YS7wt-tayeXQ-pc9ZDx-nHQoYg-9YUS1s-panS2Q-pcqvuL-pcqjke-7eHbPh-66CqDg-oUWa1r-pc8CJt-nAJhhy-9dMFGA-9dMFNG-9dJCcK-panBEo-pca4pt-oUWDCs-papgdN-oUXuEY-pcoNnY-papBvS-9YRxf8-oUW4tV-pcqzAK-pcqTLn-pcoXnG-pcqH6e-oUWiyE-paoixu-pc9Sfz-oUU81G-pcniHA-9YS3sV-oUUW4Q-oUV7nL-pcnFuw-pcpeQw-oUVJu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xdwti-aYFuk"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wb-web.de" TargetMode="External"/><Relationship Id="rId2" Type="http://schemas.openxmlformats.org/officeDocument/2006/relationships/hyperlink" Target="http://www.wb-web.de"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4f707b137343d2c94cb30417a8fa722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f6c0e099fa326e22aa0255bb7bf6bbc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Props1.xml><?xml version="1.0" encoding="utf-8"?>
<ds:datastoreItem xmlns:ds="http://schemas.openxmlformats.org/officeDocument/2006/customXml" ds:itemID="{6E172D47-1774-4E13-8CB3-AB5C03E7F7CD}">
  <ds:schemaRefs>
    <ds:schemaRef ds:uri="http://schemas.microsoft.com/sharepoint/v3/contenttype/forms"/>
  </ds:schemaRefs>
</ds:datastoreItem>
</file>

<file path=customXml/itemProps2.xml><?xml version="1.0" encoding="utf-8"?>
<ds:datastoreItem xmlns:ds="http://schemas.openxmlformats.org/officeDocument/2006/customXml" ds:itemID="{E5FDE307-E31B-4687-8627-388A3C12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55EF7-6E0C-4636-9ABB-EE9595BBFC41}">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dd9e0e75-209e-44b8-975e-d4794545e8e4"/>
    <ds:schemaRef ds:uri="1bba72f6-2060-4661-9cfe-97e4e2f7da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Sorgalla, Mario</dc:creator>
  <cp:lastModifiedBy>Kilian, Lars</cp:lastModifiedBy>
  <cp:revision>3</cp:revision>
  <cp:lastPrinted>2015-09-29T08:02:00Z</cp:lastPrinted>
  <dcterms:created xsi:type="dcterms:W3CDTF">2025-11-10T12:53:00Z</dcterms:created>
  <dcterms:modified xsi:type="dcterms:W3CDTF">2025-11-10T14:32:00Z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