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5B97" w14:textId="3E5D54DD" w:rsidR="00082048" w:rsidRPr="00082048" w:rsidRDefault="00082048" w:rsidP="009A3012">
      <w:pPr>
        <w:pStyle w:val="StandardWeb"/>
        <w:shd w:val="clear" w:color="auto" w:fill="FFFFFF"/>
        <w:spacing w:before="0" w:beforeAutospacing="0" w:after="0" w:afterAutospacing="0" w:line="276" w:lineRule="auto"/>
        <w:rPr>
          <w:rFonts w:ascii="Arial" w:eastAsiaTheme="minorHAnsi" w:hAnsi="Arial" w:cs="Arial"/>
          <w:sz w:val="22"/>
          <w:szCs w:val="22"/>
          <w:lang w:eastAsia="en-US"/>
        </w:rPr>
      </w:pPr>
      <w:r w:rsidRPr="00082048">
        <w:rPr>
          <w:rFonts w:ascii="Arial" w:eastAsiaTheme="minorHAnsi" w:hAnsi="Arial" w:cs="Arial"/>
          <w:sz w:val="22"/>
          <w:szCs w:val="22"/>
          <w:lang w:eastAsia="en-US"/>
        </w:rPr>
        <w:t>Buchvorstellung</w:t>
      </w:r>
    </w:p>
    <w:p w14:paraId="2FAB559F" w14:textId="2B013225" w:rsidR="009A3012" w:rsidRDefault="00394E3B" w:rsidP="009A3012">
      <w:pPr>
        <w:pStyle w:val="StandardWeb"/>
        <w:shd w:val="clear" w:color="auto" w:fill="FFFFFF"/>
        <w:spacing w:before="0" w:beforeAutospacing="0" w:after="0" w:afterAutospacing="0" w:line="276" w:lineRule="auto"/>
        <w:rPr>
          <w:rFonts w:ascii="Arial" w:eastAsiaTheme="minorHAnsi" w:hAnsi="Arial" w:cs="Arial"/>
          <w:b/>
          <w:color w:val="0049A2"/>
          <w:sz w:val="32"/>
          <w:szCs w:val="22"/>
          <w:lang w:eastAsia="en-US"/>
        </w:rPr>
      </w:pPr>
      <w:r>
        <w:rPr>
          <w:rFonts w:ascii="Arial" w:eastAsiaTheme="minorHAnsi" w:hAnsi="Arial" w:cs="Arial"/>
          <w:b/>
          <w:color w:val="0049A2"/>
          <w:sz w:val="32"/>
          <w:szCs w:val="22"/>
          <w:lang w:eastAsia="en-US"/>
        </w:rPr>
        <w:t>Übungsblätter für die ehrenamtliche Lernbegleitung</w:t>
      </w:r>
    </w:p>
    <w:p w14:paraId="555BF8F2" w14:textId="1D815E4B" w:rsidR="00987AC5" w:rsidRDefault="00394E3B" w:rsidP="009A3012">
      <w:pPr>
        <w:pStyle w:val="StandardWeb"/>
        <w:shd w:val="clear" w:color="auto" w:fill="FFFFFF"/>
        <w:spacing w:before="0" w:beforeAutospacing="0" w:after="0" w:afterAutospacing="0" w:line="276" w:lineRule="auto"/>
        <w:rPr>
          <w:rFonts w:ascii="Arial" w:eastAsiaTheme="minorHAnsi" w:hAnsi="Arial" w:cs="Arial"/>
          <w:b/>
          <w:color w:val="0049A2"/>
          <w:szCs w:val="18"/>
          <w:lang w:eastAsia="en-US"/>
        </w:rPr>
      </w:pPr>
      <w:r>
        <w:rPr>
          <w:rFonts w:ascii="Arial" w:eastAsiaTheme="minorHAnsi" w:hAnsi="Arial" w:cs="Arial"/>
          <w:b/>
          <w:color w:val="0049A2"/>
          <w:szCs w:val="18"/>
          <w:lang w:eastAsia="en-US"/>
        </w:rPr>
        <w:t>Lesen und Schreiben üben</w:t>
      </w:r>
      <w:r>
        <w:rPr>
          <w:rFonts w:ascii="Arial" w:eastAsiaTheme="minorHAnsi" w:hAnsi="Arial" w:cs="Arial"/>
          <w:b/>
          <w:color w:val="0049A2"/>
          <w:szCs w:val="18"/>
          <w:lang w:eastAsia="en-US"/>
        </w:rPr>
        <w:br/>
      </w:r>
      <w:r w:rsidR="001B58F4">
        <w:rPr>
          <w:rFonts w:ascii="Arial" w:eastAsiaTheme="minorHAnsi" w:hAnsi="Arial" w:cs="Arial"/>
          <w:b/>
          <w:color w:val="0049A2"/>
          <w:szCs w:val="18"/>
          <w:lang w:eastAsia="en-US"/>
        </w:rPr>
        <w:t>Erste Deutschkenntnisse vermitteln</w:t>
      </w:r>
    </w:p>
    <w:p w14:paraId="7C929CF2" w14:textId="6D3FF070" w:rsidR="00B94EB4" w:rsidRPr="00987AC5" w:rsidRDefault="000F38CA" w:rsidP="009A3012">
      <w:pPr>
        <w:pStyle w:val="StandardWeb"/>
        <w:shd w:val="clear" w:color="auto" w:fill="FFFFFF"/>
        <w:spacing w:before="0" w:beforeAutospacing="0" w:after="0" w:afterAutospacing="0" w:line="276" w:lineRule="auto"/>
        <w:rPr>
          <w:rFonts w:ascii="Arial" w:eastAsiaTheme="minorHAnsi" w:hAnsi="Arial" w:cs="Arial"/>
          <w:b/>
          <w:color w:val="0049A2"/>
          <w:szCs w:val="18"/>
          <w:lang w:eastAsia="en-US"/>
        </w:rPr>
      </w:pPr>
      <w:r>
        <w:rPr>
          <w:noProof/>
        </w:rPr>
        <mc:AlternateContent>
          <mc:Choice Requires="wps">
            <w:drawing>
              <wp:anchor distT="0" distB="0" distL="114300" distR="114300" simplePos="0" relativeHeight="251664384" behindDoc="0" locked="0" layoutInCell="1" allowOverlap="1" wp14:anchorId="48F7ED33" wp14:editId="5FB34F7A">
                <wp:simplePos x="0" y="0"/>
                <wp:positionH relativeFrom="column">
                  <wp:posOffset>0</wp:posOffset>
                </wp:positionH>
                <wp:positionV relativeFrom="paragraph">
                  <wp:posOffset>3065780</wp:posOffset>
                </wp:positionV>
                <wp:extent cx="2114550" cy="635"/>
                <wp:effectExtent l="0" t="0" r="0" b="0"/>
                <wp:wrapSquare wrapText="bothSides"/>
                <wp:docPr id="535469940" name="Textfeld 1"/>
                <wp:cNvGraphicFramePr/>
                <a:graphic xmlns:a="http://schemas.openxmlformats.org/drawingml/2006/main">
                  <a:graphicData uri="http://schemas.microsoft.com/office/word/2010/wordprocessingShape">
                    <wps:wsp>
                      <wps:cNvSpPr txBox="1"/>
                      <wps:spPr>
                        <a:xfrm>
                          <a:off x="0" y="0"/>
                          <a:ext cx="2114550" cy="635"/>
                        </a:xfrm>
                        <a:prstGeom prst="rect">
                          <a:avLst/>
                        </a:prstGeom>
                        <a:solidFill>
                          <a:prstClr val="white"/>
                        </a:solidFill>
                        <a:ln>
                          <a:noFill/>
                        </a:ln>
                      </wps:spPr>
                      <wps:txbx>
                        <w:txbxContent>
                          <w:p w14:paraId="4CE22E12" w14:textId="5140D7FE" w:rsidR="000F38CA" w:rsidRPr="00BF4B7B" w:rsidRDefault="000F38CA" w:rsidP="000F38CA">
                            <w:pPr>
                              <w:pStyle w:val="Beschriftung"/>
                              <w:rPr>
                                <w:rFonts w:ascii="Times New Roman" w:eastAsia="Times New Roman" w:hAnsi="Times New Roman" w:cs="Times New Roman"/>
                                <w:noProof/>
                              </w:rPr>
                            </w:pPr>
                            <w:r>
                              <w:t xml:space="preserve">Abbildung </w:t>
                            </w:r>
                            <w:r>
                              <w:fldChar w:fldCharType="begin"/>
                            </w:r>
                            <w:r>
                              <w:instrText xml:space="preserve"> SEQ Abbildung \* ARABIC </w:instrText>
                            </w:r>
                            <w:r>
                              <w:fldChar w:fldCharType="separate"/>
                            </w:r>
                            <w:r w:rsidR="00333D44">
                              <w:rPr>
                                <w:noProof/>
                              </w:rPr>
                              <w:t>1</w:t>
                            </w:r>
                            <w:r>
                              <w:fldChar w:fldCharType="end"/>
                            </w:r>
                            <w:r>
                              <w:t xml:space="preserve"> </w:t>
                            </w:r>
                            <w:r w:rsidRPr="008B76C2">
                              <w:t xml:space="preserve">Screenshot des Covers der Übungsblätter, CC BY-SA </w:t>
                            </w:r>
                            <w:r w:rsidR="000D356C" w:rsidRPr="008B76C2">
                              <w:t>4.0 Deutscher</w:t>
                            </w:r>
                            <w:r w:rsidRPr="008B76C2">
                              <w:t xml:space="preserve"> Volkshochschul-Verband e.V.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8F7ED33" id="_x0000_t202" coordsize="21600,21600" o:spt="202" path="m,l,21600r21600,l21600,xe">
                <v:stroke joinstyle="miter"/>
                <v:path gradientshapeok="t" o:connecttype="rect"/>
              </v:shapetype>
              <v:shape id="Textfeld 1" o:spid="_x0000_s1026" type="#_x0000_t202" style="position:absolute;margin-left:0;margin-top:241.4pt;width:166.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" stroked="f">
                <v:textbox style="mso-fit-shape-to-text:t" inset="0,0,0,0">
                  <w:txbxContent>
                    <w:p w14:paraId="4CE22E12" w14:textId="5140D7FE" w:rsidR="000F38CA" w:rsidRPr="00BF4B7B" w:rsidRDefault="000F38CA" w:rsidP="000F38CA">
                      <w:pPr>
                        <w:pStyle w:val="Beschriftung"/>
                        <w:rPr>
                          <w:rFonts w:ascii="Times New Roman" w:eastAsia="Times New Roman" w:hAnsi="Times New Roman" w:cs="Times New Roman"/>
                          <w:noProof/>
                        </w:rPr>
                      </w:pPr>
                      <w:r>
                        <w:t xml:space="preserve">Abbildung </w:t>
                      </w:r>
                      <w:r>
                        <w:fldChar w:fldCharType="begin"/>
                      </w:r>
                      <w:r>
                        <w:instrText xml:space="preserve"> SEQ Abbildung \* ARABIC </w:instrText>
                      </w:r>
                      <w:r>
                        <w:fldChar w:fldCharType="separate"/>
                      </w:r>
                      <w:r w:rsidR="00333D44">
                        <w:rPr>
                          <w:noProof/>
                        </w:rPr>
                        <w:t>1</w:t>
                      </w:r>
                      <w:r>
                        <w:fldChar w:fldCharType="end"/>
                      </w:r>
                      <w:r>
                        <w:t xml:space="preserve"> </w:t>
                      </w:r>
                      <w:r w:rsidRPr="008B76C2">
                        <w:t xml:space="preserve">Screenshot des Covers der Übungsblätter, CC BY-SA </w:t>
                      </w:r>
                      <w:r w:rsidR="000D356C" w:rsidRPr="008B76C2">
                        <w:t>4.0 Deutscher</w:t>
                      </w:r>
                      <w:r w:rsidRPr="008B76C2">
                        <w:t xml:space="preserve"> Volkshochschul-Verband e.V.</w:t>
                      </w:r>
                    </w:p>
                  </w:txbxContent>
                </v:textbox>
                <w10:wrap type="square"/>
              </v:shape>
            </w:pict>
          </mc:Fallback>
        </mc:AlternateContent>
      </w:r>
      <w:r w:rsidR="004A67EB">
        <w:rPr>
          <w:noProof/>
        </w:rPr>
        <w:drawing>
          <wp:anchor distT="0" distB="0" distL="114300" distR="114300" simplePos="0" relativeHeight="251662336" behindDoc="0" locked="0" layoutInCell="1" allowOverlap="1" wp14:anchorId="0536FAA3" wp14:editId="4BFD482E">
            <wp:simplePos x="0" y="0"/>
            <wp:positionH relativeFrom="margin">
              <wp:align>left</wp:align>
            </wp:positionH>
            <wp:positionV relativeFrom="paragraph">
              <wp:posOffset>8890</wp:posOffset>
            </wp:positionV>
            <wp:extent cx="2114550" cy="2999740"/>
            <wp:effectExtent l="0" t="0" r="0" b="0"/>
            <wp:wrapSquare wrapText="bothSides"/>
            <wp:docPr id="94688827" name="Grafik 1" descr="Ein Bild, das Text, Screenshot, Kleidung,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8827" name="Grafik 1" descr="Ein Bild, das Text, Screenshot, Kleidung, Perso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2312" cy="3011231"/>
                    </a:xfrm>
                    <a:prstGeom prst="rect">
                      <a:avLst/>
                    </a:prstGeom>
                  </pic:spPr>
                </pic:pic>
              </a:graphicData>
            </a:graphic>
            <wp14:sizeRelH relativeFrom="margin">
              <wp14:pctWidth>0</wp14:pctWidth>
            </wp14:sizeRelH>
            <wp14:sizeRelV relativeFrom="margin">
              <wp14:pctHeight>0</wp14:pctHeight>
            </wp14:sizeRelV>
          </wp:anchor>
        </w:drawing>
      </w:r>
    </w:p>
    <w:p w14:paraId="139D1189" w14:textId="72B67A1B" w:rsidR="00BF1FB0" w:rsidRPr="009A797B" w:rsidRDefault="004A67EB" w:rsidP="003B72B2">
      <w:pPr>
        <w:rPr>
          <w:rFonts w:ascii="Arial" w:hAnsi="Arial" w:cs="Arial"/>
          <w:b/>
        </w:rPr>
      </w:pPr>
      <w:r w:rsidRPr="004A67EB">
        <w:rPr>
          <w:rFonts w:ascii="Arial" w:hAnsi="Arial" w:cs="Arial"/>
          <w:b/>
        </w:rPr>
        <w:t xml:space="preserve">Auf dem </w:t>
      </w:r>
      <w:proofErr w:type="spellStart"/>
      <w:r w:rsidRPr="004A67EB">
        <w:rPr>
          <w:rFonts w:ascii="Arial" w:hAnsi="Arial" w:cs="Arial"/>
          <w:b/>
        </w:rPr>
        <w:t>vhs</w:t>
      </w:r>
      <w:proofErr w:type="spellEnd"/>
      <w:r w:rsidRPr="004A67EB">
        <w:rPr>
          <w:rFonts w:ascii="Arial" w:hAnsi="Arial" w:cs="Arial"/>
          <w:b/>
        </w:rPr>
        <w:t>-Ehrenamtsportal wurde ein Materialordner veröffentlicht, der für den Einsatz im DaZ Bereich genutzt werden kann. Er ist vor allem für Anfänger*innen auf Niveaustufe A1/A2 konzipiert. Im Fokus stehen Gesprächsanlässe und erster Wortschatz. Weiterhin bietet der Ordner ein Lese- und Schreibtraining für Personen, die Schwierigkeiten mit der schriftlichen Kommunikation haben.</w:t>
      </w:r>
    </w:p>
    <w:p w14:paraId="60C02A02" w14:textId="77777777" w:rsidR="003426A3" w:rsidRPr="003426A3" w:rsidRDefault="003426A3" w:rsidP="003426A3">
      <w:pPr>
        <w:tabs>
          <w:tab w:val="left" w:pos="8080"/>
        </w:tabs>
        <w:rPr>
          <w:rFonts w:ascii="Arial" w:hAnsi="Arial" w:cs="Arial"/>
        </w:rPr>
      </w:pPr>
      <w:r w:rsidRPr="003426A3">
        <w:rPr>
          <w:rFonts w:ascii="Arial" w:hAnsi="Arial" w:cs="Arial"/>
        </w:rPr>
        <w:t>Die Inhalte sind praxisbezogen und reichen von Finanzen und Post über Termine und Formulare, Gesundheit und Lebensmittel bis zu Mobilität und alltägliche Themen. Auf circa 350 Seiten finden Lehrende zahlreiche Kopiervorlagen, die in Lehr-Lern-Kontexten genutzt werden können. Da diese unter freier Lizenz stehen (CC BY SA), können sie kostenfrei und rechtssicher nachgenutzt werden.</w:t>
      </w:r>
    </w:p>
    <w:p w14:paraId="4718887C" w14:textId="77777777" w:rsidR="003426A3" w:rsidRDefault="003426A3" w:rsidP="003426A3">
      <w:pPr>
        <w:tabs>
          <w:tab w:val="left" w:pos="8080"/>
        </w:tabs>
        <w:rPr>
          <w:rFonts w:ascii="Arial" w:hAnsi="Arial" w:cs="Arial"/>
        </w:rPr>
      </w:pPr>
      <w:r w:rsidRPr="003426A3">
        <w:rPr>
          <w:rFonts w:ascii="Arial" w:hAnsi="Arial" w:cs="Arial"/>
        </w:rPr>
        <w:t>Die Aufgaben sind selbsterklärend, Lösungshinweise werden angeboten. Damit kann das Material auch als Selbstlernangebot genutzt werden. Die grafische Gestaltung ist ansprechend. Für das Erlernen von Deutsch als Zweitsprache bieten die Arbeitsblätter weiterführende didaktische Gestaltungshinweise an. So werden z.B. Lernziele und Hinweise auf vorzubereitendes Material gegeben. Auch der Einstieg in das jeweilige Thema wird mit Anregungen für die Kursgestaltung vorgeschlagen. Die Heterogenität und Aktivierung der Teilnehmenden werden durch gezielte Hinweise für Lehrende berücksichtigt, z.B. beim Thema Feste: „Wenn Lernende ähnliche Feste aus dem Heimatland kennen (…) und darüber erzählen möchten, ermuntern Sie sie dazu und finden Sie in der Gruppe Gemeinsamkeiten und Unterschiede“. Auf weiterführende Arbeits- und Lernhilfen wird verwiesen, z.B. Lernapps mittels QR-Codes.</w:t>
      </w:r>
    </w:p>
    <w:p w14:paraId="253F886C" w14:textId="77777777" w:rsidR="00DE63BD" w:rsidRPr="00DE63BD" w:rsidRDefault="00DE63BD" w:rsidP="00DE63BD">
      <w:pPr>
        <w:tabs>
          <w:tab w:val="left" w:pos="8080"/>
        </w:tabs>
        <w:rPr>
          <w:rFonts w:ascii="Arial" w:hAnsi="Arial" w:cs="Arial"/>
        </w:rPr>
      </w:pPr>
      <w:r w:rsidRPr="00DE63BD">
        <w:rPr>
          <w:rFonts w:ascii="Arial" w:hAnsi="Arial" w:cs="Arial"/>
        </w:rPr>
        <w:t xml:space="preserve">Das Heft </w:t>
      </w:r>
      <w:proofErr w:type="gramStart"/>
      <w:r w:rsidRPr="00DE63BD">
        <w:rPr>
          <w:rFonts w:ascii="Arial" w:hAnsi="Arial" w:cs="Arial"/>
        </w:rPr>
        <w:t>mit den zahlreichen Überblättern</w:t>
      </w:r>
      <w:proofErr w:type="gramEnd"/>
      <w:r w:rsidRPr="00DE63BD">
        <w:rPr>
          <w:rFonts w:ascii="Arial" w:hAnsi="Arial" w:cs="Arial"/>
        </w:rPr>
        <w:t xml:space="preserve"> finden Sie kostenfrei auf der Webseite des </w:t>
      </w:r>
      <w:proofErr w:type="spellStart"/>
      <w:r w:rsidRPr="00DE63BD">
        <w:rPr>
          <w:rFonts w:ascii="Arial" w:hAnsi="Arial" w:cs="Arial"/>
        </w:rPr>
        <w:t>vhs</w:t>
      </w:r>
      <w:proofErr w:type="spellEnd"/>
      <w:r w:rsidRPr="00DE63BD">
        <w:rPr>
          <w:rFonts w:ascii="Arial" w:hAnsi="Arial" w:cs="Arial"/>
        </w:rPr>
        <w:t>-Ehrenamtsportals.</w:t>
      </w:r>
    </w:p>
    <w:p w14:paraId="11616816" w14:textId="77777777" w:rsidR="00DE63BD" w:rsidRPr="00DE63BD" w:rsidRDefault="00DE63BD" w:rsidP="00DE63BD">
      <w:pPr>
        <w:tabs>
          <w:tab w:val="left" w:pos="8080"/>
        </w:tabs>
        <w:rPr>
          <w:rFonts w:ascii="Arial" w:hAnsi="Arial" w:cs="Arial"/>
        </w:rPr>
      </w:pPr>
      <w:r w:rsidRPr="00DE63BD">
        <w:rPr>
          <w:rFonts w:ascii="Arial" w:hAnsi="Arial" w:cs="Arial"/>
          <w:b/>
          <w:bCs/>
        </w:rPr>
        <w:t>Quellenhinweis</w:t>
      </w:r>
    </w:p>
    <w:p w14:paraId="60E2C717" w14:textId="77777777" w:rsidR="00DE63BD" w:rsidRPr="00DE63BD" w:rsidRDefault="00DE63BD" w:rsidP="00DE63BD">
      <w:pPr>
        <w:tabs>
          <w:tab w:val="left" w:pos="8080"/>
        </w:tabs>
        <w:rPr>
          <w:rFonts w:ascii="Arial" w:hAnsi="Arial" w:cs="Arial"/>
        </w:rPr>
      </w:pPr>
      <w:r w:rsidRPr="00DE63BD">
        <w:rPr>
          <w:rFonts w:ascii="Arial" w:hAnsi="Arial" w:cs="Arial"/>
        </w:rPr>
        <w:t xml:space="preserve">Deutscher Volkshochschul-Verband e.V.  (Hrsg.) (o.J.). </w:t>
      </w:r>
      <w:proofErr w:type="gramStart"/>
      <w:r w:rsidRPr="00DE63BD">
        <w:rPr>
          <w:rFonts w:ascii="Arial" w:hAnsi="Arial" w:cs="Arial"/>
          <w:i/>
          <w:iCs/>
        </w:rPr>
        <w:t>Übungsblätter  für</w:t>
      </w:r>
      <w:proofErr w:type="gramEnd"/>
      <w:r w:rsidRPr="00DE63BD">
        <w:rPr>
          <w:rFonts w:ascii="Arial" w:hAnsi="Arial" w:cs="Arial"/>
          <w:i/>
          <w:iCs/>
        </w:rPr>
        <w:t xml:space="preserve"> die ehrenamtliche Lernbegleitung. Lesen und </w:t>
      </w:r>
      <w:proofErr w:type="spellStart"/>
      <w:r w:rsidRPr="00DE63BD">
        <w:rPr>
          <w:rFonts w:ascii="Arial" w:hAnsi="Arial" w:cs="Arial"/>
          <w:i/>
          <w:iCs/>
        </w:rPr>
        <w:t>Schreiben</w:t>
      </w:r>
      <w:proofErr w:type="spellEnd"/>
      <w:r w:rsidRPr="00DE63BD">
        <w:rPr>
          <w:rFonts w:ascii="Arial" w:hAnsi="Arial" w:cs="Arial"/>
          <w:i/>
          <w:iCs/>
        </w:rPr>
        <w:t xml:space="preserve"> üben/erste Deutschkenntnisse vermitteln.</w:t>
      </w:r>
      <w:r w:rsidRPr="00DE63BD">
        <w:rPr>
          <w:rFonts w:ascii="Arial" w:hAnsi="Arial" w:cs="Arial"/>
        </w:rPr>
        <w:t xml:space="preserve"> </w:t>
      </w:r>
      <w:hyperlink r:id="rId12" w:tgtFrame="_blank" w:history="1">
        <w:r w:rsidRPr="00DE63BD">
          <w:rPr>
            <w:rStyle w:val="Hyperlink"/>
            <w:rFonts w:ascii="Arial" w:hAnsi="Arial" w:cs="Arial"/>
          </w:rPr>
          <w:t>https://vhs-ehrenamtsportal-materialordner.volkshochschule.de/ </w:t>
        </w:r>
      </w:hyperlink>
    </w:p>
    <w:p w14:paraId="30269574" w14:textId="3EC54B82" w:rsidR="00D467ED" w:rsidRDefault="00AD08D8" w:rsidP="00DE63BD">
      <w:pPr>
        <w:tabs>
          <w:tab w:val="left" w:pos="8080"/>
        </w:tabs>
        <w:rPr>
          <w:b/>
          <w:color w:val="0049A2"/>
          <w:sz w:val="24"/>
          <w:szCs w:val="24"/>
        </w:rPr>
      </w:pPr>
      <w:r>
        <w:rPr>
          <w:rFonts w:ascii="Arial" w:hAnsi="Arial" w:cs="Arial"/>
        </w:rPr>
        <w:lastRenderedPageBreak/>
        <w:drawing>
          <wp:anchor distT="0" distB="0" distL="114300" distR="114300" simplePos="0" relativeHeight="251665408" behindDoc="0" locked="0" layoutInCell="1" allowOverlap="1" wp14:anchorId="65D2E9BF" wp14:editId="44043B02">
            <wp:simplePos x="0" y="0"/>
            <wp:positionH relativeFrom="column">
              <wp:posOffset>147955</wp:posOffset>
            </wp:positionH>
            <wp:positionV relativeFrom="paragraph">
              <wp:posOffset>13335</wp:posOffset>
            </wp:positionV>
            <wp:extent cx="4405630" cy="6010275"/>
            <wp:effectExtent l="0" t="0" r="0" b="9525"/>
            <wp:wrapSquare wrapText="bothSides"/>
            <wp:docPr id="499781825" name="Grafik 2"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81825" name="Grafik 2" descr="Ein Bild, das Text, Screenshot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4405630" cy="6010275"/>
                    </a:xfrm>
                    <a:prstGeom prst="rect">
                      <a:avLst/>
                    </a:prstGeom>
                  </pic:spPr>
                </pic:pic>
              </a:graphicData>
            </a:graphic>
            <wp14:sizeRelH relativeFrom="margin">
              <wp14:pctWidth>0</wp14:pctWidth>
            </wp14:sizeRelH>
            <wp14:sizeRelV relativeFrom="margin">
              <wp14:pctHeight>0</wp14:pctHeight>
            </wp14:sizeRelV>
          </wp:anchor>
        </w:drawing>
      </w:r>
    </w:p>
    <w:p w14:paraId="018F3A03" w14:textId="1AE3A559" w:rsidR="009E11CA" w:rsidRDefault="009E11CA" w:rsidP="00DE63BD">
      <w:pPr>
        <w:tabs>
          <w:tab w:val="left" w:pos="8080"/>
        </w:tabs>
        <w:rPr>
          <w:rFonts w:ascii="Arial" w:hAnsi="Arial" w:cs="Arial"/>
        </w:rPr>
      </w:pPr>
    </w:p>
    <w:p w14:paraId="2AA74B59" w14:textId="77777777" w:rsidR="00AD08D8" w:rsidRDefault="00AD08D8" w:rsidP="00DE63BD">
      <w:pPr>
        <w:tabs>
          <w:tab w:val="left" w:pos="8080"/>
        </w:tabs>
        <w:rPr>
          <w:rFonts w:ascii="Arial" w:hAnsi="Arial" w:cs="Arial"/>
        </w:rPr>
      </w:pPr>
    </w:p>
    <w:p w14:paraId="7D7E7863" w14:textId="77777777" w:rsidR="00AD08D8" w:rsidRDefault="00AD08D8" w:rsidP="00DE63BD">
      <w:pPr>
        <w:tabs>
          <w:tab w:val="left" w:pos="8080"/>
        </w:tabs>
        <w:rPr>
          <w:rFonts w:ascii="Arial" w:hAnsi="Arial" w:cs="Arial"/>
        </w:rPr>
      </w:pPr>
    </w:p>
    <w:p w14:paraId="29AFCCDD" w14:textId="77777777" w:rsidR="007A2B0A" w:rsidRDefault="007A2B0A" w:rsidP="00DE63BD">
      <w:pPr>
        <w:tabs>
          <w:tab w:val="left" w:pos="8080"/>
        </w:tabs>
        <w:rPr>
          <w:rFonts w:ascii="Arial" w:hAnsi="Arial" w:cs="Arial"/>
        </w:rPr>
      </w:pPr>
    </w:p>
    <w:p w14:paraId="020A9169" w14:textId="77777777" w:rsidR="007A2B0A" w:rsidRDefault="007A2B0A" w:rsidP="00DE63BD">
      <w:pPr>
        <w:tabs>
          <w:tab w:val="left" w:pos="8080"/>
        </w:tabs>
        <w:rPr>
          <w:rFonts w:ascii="Arial" w:hAnsi="Arial" w:cs="Arial"/>
        </w:rPr>
      </w:pPr>
    </w:p>
    <w:p w14:paraId="430114CC" w14:textId="77777777" w:rsidR="007A2B0A" w:rsidRDefault="007A2B0A" w:rsidP="00DE63BD">
      <w:pPr>
        <w:tabs>
          <w:tab w:val="left" w:pos="8080"/>
        </w:tabs>
        <w:rPr>
          <w:rFonts w:ascii="Arial" w:hAnsi="Arial" w:cs="Arial"/>
        </w:rPr>
      </w:pPr>
    </w:p>
    <w:p w14:paraId="41A655BB" w14:textId="77777777" w:rsidR="007A2B0A" w:rsidRDefault="007A2B0A" w:rsidP="00DE63BD">
      <w:pPr>
        <w:tabs>
          <w:tab w:val="left" w:pos="8080"/>
        </w:tabs>
        <w:rPr>
          <w:rFonts w:ascii="Arial" w:hAnsi="Arial" w:cs="Arial"/>
        </w:rPr>
      </w:pPr>
    </w:p>
    <w:p w14:paraId="4DB39AE3" w14:textId="77777777" w:rsidR="007A2B0A" w:rsidRDefault="007A2B0A" w:rsidP="00DE63BD">
      <w:pPr>
        <w:tabs>
          <w:tab w:val="left" w:pos="8080"/>
        </w:tabs>
        <w:rPr>
          <w:rFonts w:ascii="Arial" w:hAnsi="Arial" w:cs="Arial"/>
        </w:rPr>
      </w:pPr>
    </w:p>
    <w:p w14:paraId="6F3F43B9" w14:textId="77777777" w:rsidR="007A2B0A" w:rsidRDefault="007A2B0A" w:rsidP="00DE63BD">
      <w:pPr>
        <w:tabs>
          <w:tab w:val="left" w:pos="8080"/>
        </w:tabs>
        <w:rPr>
          <w:rFonts w:ascii="Arial" w:hAnsi="Arial" w:cs="Arial"/>
        </w:rPr>
      </w:pPr>
    </w:p>
    <w:p w14:paraId="21F539E1" w14:textId="77777777" w:rsidR="00E6416D" w:rsidRDefault="00E6416D" w:rsidP="00DE63BD">
      <w:pPr>
        <w:tabs>
          <w:tab w:val="left" w:pos="8080"/>
        </w:tabs>
        <w:rPr>
          <w:rFonts w:ascii="Arial" w:hAnsi="Arial" w:cs="Arial"/>
        </w:rPr>
      </w:pPr>
    </w:p>
    <w:p w14:paraId="1C7DEF1F" w14:textId="77777777" w:rsidR="00E6416D" w:rsidRDefault="00E6416D" w:rsidP="00DE63BD">
      <w:pPr>
        <w:tabs>
          <w:tab w:val="left" w:pos="8080"/>
        </w:tabs>
        <w:rPr>
          <w:rFonts w:ascii="Arial" w:hAnsi="Arial" w:cs="Arial"/>
        </w:rPr>
      </w:pPr>
    </w:p>
    <w:p w14:paraId="2E01D603" w14:textId="77777777" w:rsidR="00E6416D" w:rsidRDefault="00E6416D" w:rsidP="00DE63BD">
      <w:pPr>
        <w:tabs>
          <w:tab w:val="left" w:pos="8080"/>
        </w:tabs>
        <w:rPr>
          <w:rFonts w:ascii="Arial" w:hAnsi="Arial" w:cs="Arial"/>
        </w:rPr>
      </w:pPr>
    </w:p>
    <w:p w14:paraId="0C4C032E" w14:textId="77777777" w:rsidR="00E6416D" w:rsidRDefault="00E6416D" w:rsidP="00DE63BD">
      <w:pPr>
        <w:tabs>
          <w:tab w:val="left" w:pos="8080"/>
        </w:tabs>
        <w:rPr>
          <w:rFonts w:ascii="Arial" w:hAnsi="Arial" w:cs="Arial"/>
        </w:rPr>
      </w:pPr>
    </w:p>
    <w:p w14:paraId="5DAD2A57" w14:textId="77777777" w:rsidR="00E6416D" w:rsidRDefault="00E6416D" w:rsidP="00DE63BD">
      <w:pPr>
        <w:tabs>
          <w:tab w:val="left" w:pos="8080"/>
        </w:tabs>
        <w:rPr>
          <w:rFonts w:ascii="Arial" w:hAnsi="Arial" w:cs="Arial"/>
        </w:rPr>
      </w:pPr>
    </w:p>
    <w:p w14:paraId="251FF530" w14:textId="77777777" w:rsidR="00E6416D" w:rsidRDefault="00E6416D" w:rsidP="00DE63BD">
      <w:pPr>
        <w:tabs>
          <w:tab w:val="left" w:pos="8080"/>
        </w:tabs>
        <w:rPr>
          <w:rFonts w:ascii="Arial" w:hAnsi="Arial" w:cs="Arial"/>
        </w:rPr>
      </w:pPr>
    </w:p>
    <w:p w14:paraId="70539B7E" w14:textId="77777777" w:rsidR="00E6416D" w:rsidRDefault="00E6416D" w:rsidP="00DE63BD">
      <w:pPr>
        <w:tabs>
          <w:tab w:val="left" w:pos="8080"/>
        </w:tabs>
        <w:rPr>
          <w:rFonts w:ascii="Arial" w:hAnsi="Arial" w:cs="Arial"/>
        </w:rPr>
      </w:pPr>
    </w:p>
    <w:p w14:paraId="40AE1F17" w14:textId="77777777" w:rsidR="00E6416D" w:rsidRDefault="00E6416D" w:rsidP="00DE63BD">
      <w:pPr>
        <w:tabs>
          <w:tab w:val="left" w:pos="8080"/>
        </w:tabs>
        <w:rPr>
          <w:rFonts w:ascii="Arial" w:hAnsi="Arial" w:cs="Arial"/>
        </w:rPr>
      </w:pPr>
    </w:p>
    <w:p w14:paraId="4ED08624" w14:textId="77777777" w:rsidR="00E6416D" w:rsidRDefault="00E6416D" w:rsidP="00DE63BD">
      <w:pPr>
        <w:tabs>
          <w:tab w:val="left" w:pos="8080"/>
        </w:tabs>
        <w:rPr>
          <w:rFonts w:ascii="Arial" w:hAnsi="Arial" w:cs="Arial"/>
        </w:rPr>
      </w:pPr>
    </w:p>
    <w:p w14:paraId="767D7017" w14:textId="77777777" w:rsidR="00E6416D" w:rsidRDefault="00E6416D" w:rsidP="00DE63BD">
      <w:pPr>
        <w:tabs>
          <w:tab w:val="left" w:pos="8080"/>
        </w:tabs>
        <w:rPr>
          <w:rFonts w:ascii="Arial" w:hAnsi="Arial" w:cs="Arial"/>
        </w:rPr>
      </w:pPr>
    </w:p>
    <w:p w14:paraId="12D3351E" w14:textId="237A8525" w:rsidR="00E6416D" w:rsidRDefault="00E6416D" w:rsidP="00DE63BD">
      <w:pPr>
        <w:tabs>
          <w:tab w:val="left" w:pos="8080"/>
        </w:tabs>
        <w:rPr>
          <w:rFonts w:ascii="Arial" w:hAnsi="Arial" w:cs="Arial"/>
        </w:rPr>
      </w:pPr>
      <w:r w:rsidRPr="005C469E">
        <w:rPr>
          <w:rFonts w:ascii="Arial" w:hAnsi="Arial" w:cs="Arial"/>
        </w:rPr>
        <mc:AlternateContent>
          <mc:Choice Requires="wps">
            <w:drawing>
              <wp:anchor distT="0" distB="0" distL="114300" distR="114300" simplePos="0" relativeHeight="251667456" behindDoc="0" locked="0" layoutInCell="1" allowOverlap="1" wp14:anchorId="6BCB6E8A" wp14:editId="2E52A01A">
                <wp:simplePos x="0" y="0"/>
                <wp:positionH relativeFrom="margin">
                  <wp:align>left</wp:align>
                </wp:positionH>
                <wp:positionV relativeFrom="paragraph">
                  <wp:posOffset>14605</wp:posOffset>
                </wp:positionV>
                <wp:extent cx="4964430" cy="635"/>
                <wp:effectExtent l="0" t="0" r="7620" b="0"/>
                <wp:wrapSquare wrapText="bothSides"/>
                <wp:docPr id="1632925386" name="Textfeld 1"/>
                <wp:cNvGraphicFramePr/>
                <a:graphic xmlns:a="http://schemas.openxmlformats.org/drawingml/2006/main">
                  <a:graphicData uri="http://schemas.microsoft.com/office/word/2010/wordprocessingShape">
                    <wps:wsp>
                      <wps:cNvSpPr txBox="1"/>
                      <wps:spPr>
                        <a:xfrm>
                          <a:off x="0" y="0"/>
                          <a:ext cx="4964430" cy="635"/>
                        </a:xfrm>
                        <a:prstGeom prst="rect">
                          <a:avLst/>
                        </a:prstGeom>
                        <a:solidFill>
                          <a:prstClr val="white"/>
                        </a:solidFill>
                        <a:ln>
                          <a:noFill/>
                        </a:ln>
                      </wps:spPr>
                      <wps:txbx>
                        <w:txbxContent>
                          <w:p w14:paraId="0FFB8254" w14:textId="41BCA5C8" w:rsidR="00333D44" w:rsidRPr="00990196" w:rsidRDefault="00333D44" w:rsidP="00333D44">
                            <w:pPr>
                              <w:pStyle w:val="Beschriftung"/>
                              <w:rPr>
                                <w:rFonts w:ascii="Arial" w:hAnsi="Arial" w:cs="Arial"/>
                                <w:noProof/>
                                <w:sz w:val="22"/>
                                <w:szCs w:val="22"/>
                              </w:rPr>
                            </w:pPr>
                            <w:r>
                              <w:t xml:space="preserve">Abbildung </w:t>
                            </w:r>
                            <w:r>
                              <w:fldChar w:fldCharType="begin"/>
                            </w:r>
                            <w:r>
                              <w:instrText xml:space="preserve"> SEQ Abbildung \* ARABIC </w:instrText>
                            </w:r>
                            <w:r>
                              <w:fldChar w:fldCharType="separate"/>
                            </w:r>
                            <w:r>
                              <w:rPr>
                                <w:noProof/>
                              </w:rPr>
                              <w:t>2</w:t>
                            </w:r>
                            <w:r>
                              <w:fldChar w:fldCharType="end"/>
                            </w:r>
                            <w:r>
                              <w:t xml:space="preserve"> </w:t>
                            </w:r>
                            <w:r w:rsidRPr="000D49A5">
                              <w:t xml:space="preserve">Beispielseite der </w:t>
                            </w:r>
                            <w:r w:rsidR="000D356C" w:rsidRPr="000D49A5">
                              <w:t>Übungsblätter,</w:t>
                            </w:r>
                            <w:r w:rsidRPr="000D49A5">
                              <w:t xml:space="preserve"> CC BY-SA 4.0 Deutscher Volkshochschul-Verband e.V.</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BCB6E8A" id="_x0000_s1027" type="#_x0000_t202" style="position:absolute;margin-left:0;margin-top:1.15pt;width:390.9pt;height:.0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" stroked="f">
                <v:textbox style="mso-fit-shape-to-text:t" inset="0,0,0,0">
                  <w:txbxContent>
                    <w:p w14:paraId="0FFB8254" w14:textId="41BCA5C8" w:rsidR="00333D44" w:rsidRPr="00990196" w:rsidRDefault="00333D44" w:rsidP="00333D44">
                      <w:pPr>
                        <w:pStyle w:val="Beschriftung"/>
                        <w:rPr>
                          <w:rFonts w:ascii="Arial" w:hAnsi="Arial" w:cs="Arial"/>
                          <w:noProof/>
                          <w:sz w:val="22"/>
                          <w:szCs w:val="22"/>
                        </w:rPr>
                      </w:pPr>
                      <w:r>
                        <w:t xml:space="preserve">Abbildung </w:t>
                      </w:r>
                      <w:r>
                        <w:fldChar w:fldCharType="begin"/>
                      </w:r>
                      <w:r>
                        <w:instrText xml:space="preserve"> SEQ Abbildung \* ARABIC </w:instrText>
                      </w:r>
                      <w:r>
                        <w:fldChar w:fldCharType="separate"/>
                      </w:r>
                      <w:r>
                        <w:rPr>
                          <w:noProof/>
                        </w:rPr>
                        <w:t>2</w:t>
                      </w:r>
                      <w:r>
                        <w:fldChar w:fldCharType="end"/>
                      </w:r>
                      <w:r>
                        <w:t xml:space="preserve"> </w:t>
                      </w:r>
                      <w:r w:rsidRPr="000D49A5">
                        <w:t xml:space="preserve">Beispielseite der </w:t>
                      </w:r>
                      <w:r w:rsidR="000D356C" w:rsidRPr="000D49A5">
                        <w:t>Übungsblätter,</w:t>
                      </w:r>
                      <w:r w:rsidRPr="000D49A5">
                        <w:t xml:space="preserve"> CC BY-SA 4.0 Deutscher Volkshochschul-Verband e.V.</w:t>
                      </w:r>
                    </w:p>
                  </w:txbxContent>
                </v:textbox>
                <w10:wrap type="square" anchorx="margin"/>
              </v:shape>
            </w:pict>
          </mc:Fallback>
        </mc:AlternateContent>
      </w:r>
    </w:p>
    <w:p w14:paraId="6B6575A6" w14:textId="7285A7B7" w:rsidR="00FD4313" w:rsidRPr="005C469E" w:rsidRDefault="00626994" w:rsidP="00DE63BD">
      <w:pPr>
        <w:tabs>
          <w:tab w:val="left" w:pos="8080"/>
        </w:tabs>
        <w:rPr>
          <w:rFonts w:ascii="Arial" w:hAnsi="Arial" w:cs="Arial"/>
        </w:rPr>
      </w:pPr>
      <w:hyperlink r:id="rId14" w:history="1">
        <w:r w:rsidR="008C51BE" w:rsidRPr="00626994">
          <w:rPr>
            <w:rStyle w:val="Hyperlink"/>
            <w:rFonts w:ascii="Arial" w:hAnsi="Arial" w:cs="Arial"/>
          </w:rPr>
          <w:t>„</w:t>
        </w:r>
        <w:r w:rsidR="008C51BE" w:rsidRPr="00626994">
          <w:rPr>
            <w:rStyle w:val="Hyperlink"/>
            <w:rFonts w:ascii="Arial" w:hAnsi="Arial" w:cs="Arial"/>
          </w:rPr>
          <w:t>Übungsblätter für die ehrenamtliche Lernbegleitung</w:t>
        </w:r>
        <w:bookmarkStart w:id="0" w:name="h.gjdgxs" w:colFirst="0" w:colLast="0"/>
        <w:bookmarkEnd w:id="0"/>
        <w:r w:rsidR="008C51BE" w:rsidRPr="00626994">
          <w:rPr>
            <w:rStyle w:val="Hyperlink"/>
            <w:rFonts w:ascii="Arial" w:hAnsi="Arial" w:cs="Arial"/>
          </w:rPr>
          <w:t>“</w:t>
        </w:r>
      </w:hyperlink>
      <w:r w:rsidR="005C469E">
        <w:rPr>
          <w:rFonts w:ascii="Arial" w:hAnsi="Arial" w:cs="Arial"/>
        </w:rPr>
        <w:t xml:space="preserve"> von Lars Kilian für wb-web (2026), </w:t>
      </w:r>
      <w:hyperlink r:id="rId15" w:history="1">
        <w:r w:rsidR="005C469E" w:rsidRPr="00977890">
          <w:rPr>
            <w:rStyle w:val="Hyperlink"/>
            <w:rFonts w:ascii="Arial" w:hAnsi="Arial" w:cs="Arial"/>
          </w:rPr>
          <w:t>CC BY-SA 4.0</w:t>
        </w:r>
      </w:hyperlink>
    </w:p>
    <w:sectPr w:rsidR="00FD4313" w:rsidRPr="005C469E" w:rsidSect="003B00B1">
      <w:headerReference w:type="default" r:id="rId16"/>
      <w:footerReference w:type="default" r:id="rId17"/>
      <w:pgSz w:w="11906" w:h="16838"/>
      <w:pgMar w:top="2552" w:right="1417" w:bottom="1134"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688F" w14:textId="77777777" w:rsidR="00172672" w:rsidRDefault="00172672" w:rsidP="00014AE4">
      <w:pPr>
        <w:spacing w:after="0" w:line="240" w:lineRule="auto"/>
      </w:pPr>
      <w:r>
        <w:separator/>
      </w:r>
    </w:p>
  </w:endnote>
  <w:endnote w:type="continuationSeparator" w:id="0">
    <w:p w14:paraId="46A965E6" w14:textId="77777777" w:rsidR="00172672" w:rsidRDefault="00172672" w:rsidP="00014AE4">
      <w:pPr>
        <w:spacing w:after="0" w:line="240" w:lineRule="auto"/>
      </w:pPr>
      <w:r>
        <w:continuationSeparator/>
      </w:r>
    </w:p>
  </w:endnote>
  <w:endnote w:type="continuationNotice" w:id="1">
    <w:p w14:paraId="690E7567" w14:textId="77777777" w:rsidR="00172672" w:rsidRDefault="00172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
    <w:altName w:val="Segoe Script"/>
    <w:panose1 w:val="00000000000000000000"/>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B2B6" w14:textId="5D49C1E4" w:rsidR="002B4F94" w:rsidRPr="002B4F94" w:rsidRDefault="002B4F94" w:rsidP="0040731C">
    <w:pPr>
      <w:autoSpaceDE w:val="0"/>
      <w:autoSpaceDN w:val="0"/>
      <w:adjustRightInd w:val="0"/>
      <w:spacing w:after="0" w:line="240" w:lineRule="auto"/>
      <w:rPr>
        <w:rStyle w:val="Hyperlink"/>
        <w:rFonts w:ascii="DINPro" w:hAnsi="DINPro" w:cs="DINPro"/>
        <w:sz w:val="16"/>
        <w:szCs w:val="16"/>
      </w:rPr>
    </w:pPr>
    <w:r>
      <w:rPr>
        <w:rFonts w:ascii="Arial" w:hAnsi="Arial" w:cs="Arial"/>
        <w:color w:val="333333"/>
        <w:sz w:val="16"/>
        <w:szCs w:val="16"/>
      </w:rPr>
      <w:fldChar w:fldCharType="begin"/>
    </w:r>
    <w:r>
      <w:rPr>
        <w:rFonts w:ascii="Arial" w:hAnsi="Arial" w:cs="Arial"/>
        <w:color w:val="333333"/>
        <w:sz w:val="16"/>
        <w:szCs w:val="16"/>
      </w:rPr>
      <w:instrText>HYPERLINK "https://creativecommons.org/licenses/by-sa/4.0/deed.de"</w:instrText>
    </w:r>
    <w:r>
      <w:rPr>
        <w:rFonts w:ascii="Arial" w:hAnsi="Arial" w:cs="Arial"/>
        <w:color w:val="333333"/>
        <w:sz w:val="16"/>
        <w:szCs w:val="16"/>
      </w:rPr>
    </w:r>
    <w:r>
      <w:rPr>
        <w:rFonts w:ascii="Arial" w:hAnsi="Arial" w:cs="Arial"/>
        <w:color w:val="333333"/>
        <w:sz w:val="16"/>
        <w:szCs w:val="16"/>
      </w:rPr>
      <w:fldChar w:fldCharType="separate"/>
    </w:r>
    <w:r w:rsidR="00327355" w:rsidRPr="002B4F94">
      <w:rPr>
        <w:rStyle w:val="Hyperlink"/>
        <w:noProof/>
      </w:rPr>
      <w:drawing>
        <wp:anchor distT="0" distB="0" distL="114300" distR="114300" simplePos="0" relativeHeight="251658242" behindDoc="0" locked="0" layoutInCell="1" allowOverlap="1" wp14:anchorId="533D96AA" wp14:editId="38E33EF6">
          <wp:simplePos x="0" y="0"/>
          <wp:positionH relativeFrom="margin">
            <wp:align>left</wp:align>
          </wp:positionH>
          <wp:positionV relativeFrom="margin">
            <wp:posOffset>8017721</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sidRPr="002B4F94">
      <w:rPr>
        <w:rStyle w:val="Hyperlink"/>
        <w:rFonts w:ascii="Arial" w:hAnsi="Arial" w:cs="Arial"/>
        <w:sz w:val="16"/>
        <w:szCs w:val="16"/>
      </w:rPr>
      <w:t xml:space="preserve">Dieses Material steht unter der Creative-Commons-Lizenz Namensnennung – Weitergabe unter gleichen Bedingungen. Um eine Kopie dieser Lizenz zu sehen, besuchen Sie </w:t>
    </w:r>
    <w:r w:rsidRPr="002B4F94">
      <w:rPr>
        <w:rStyle w:val="Hyperlink"/>
        <w:rFonts w:ascii="Arial" w:hAnsi="Arial" w:cs="Arial"/>
        <w:sz w:val="16"/>
        <w:szCs w:val="16"/>
      </w:rPr>
      <w:t>https://creativecommons.org/licenses/by-sa/4.0/deed.de</w:t>
    </w:r>
  </w:p>
  <w:p w14:paraId="47BBBB70" w14:textId="2854CE1A" w:rsidR="00C20EF1" w:rsidRPr="00073A86" w:rsidRDefault="002B4F94">
    <w:pPr>
      <w:pStyle w:val="Fuzeile"/>
      <w:jc w:val="center"/>
      <w:rPr>
        <w:rFonts w:ascii="Arial" w:hAnsi="Arial" w:cs="Arial"/>
        <w:sz w:val="20"/>
        <w:szCs w:val="20"/>
      </w:rPr>
    </w:pPr>
    <w:r>
      <w:rPr>
        <w:rFonts w:ascii="Arial" w:hAnsi="Arial" w:cs="Arial"/>
        <w:color w:val="333333"/>
        <w:sz w:val="16"/>
        <w:szCs w:val="16"/>
      </w:rPr>
      <w:fldChar w:fldCharType="end"/>
    </w:r>
  </w:p>
  <w:p w14:paraId="08128671" w14:textId="77777777" w:rsidR="00C20EF1" w:rsidRDefault="00C20E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7BA2" w14:textId="77777777" w:rsidR="00172672" w:rsidRDefault="00172672" w:rsidP="00014AE4">
      <w:pPr>
        <w:spacing w:after="0" w:line="240" w:lineRule="auto"/>
      </w:pPr>
      <w:r>
        <w:separator/>
      </w:r>
    </w:p>
  </w:footnote>
  <w:footnote w:type="continuationSeparator" w:id="0">
    <w:p w14:paraId="71CE3B14" w14:textId="77777777" w:rsidR="00172672" w:rsidRDefault="00172672" w:rsidP="00014AE4">
      <w:pPr>
        <w:spacing w:after="0" w:line="240" w:lineRule="auto"/>
      </w:pPr>
      <w:r>
        <w:continuationSeparator/>
      </w:r>
    </w:p>
  </w:footnote>
  <w:footnote w:type="continuationNotice" w:id="1">
    <w:p w14:paraId="70F906B3" w14:textId="77777777" w:rsidR="00172672" w:rsidRDefault="00172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CD14" w14:textId="77777777" w:rsidR="00C20EF1" w:rsidRDefault="00C20EF1">
    <w:pPr>
      <w:pStyle w:val="Kopfzeile"/>
    </w:pPr>
    <w:r w:rsidRPr="00B01655">
      <w:rPr>
        <w:rFonts w:ascii="Arial" w:eastAsia="Times New Roman" w:hAnsi="Arial" w:cs="Times New Roman"/>
        <w:noProof/>
        <w:color w:val="333333"/>
        <w:lang w:eastAsia="de-DE"/>
      </w:rPr>
      <mc:AlternateContent>
        <mc:Choice Requires="wps">
          <w:drawing>
            <wp:anchor distT="45720" distB="45720" distL="114300" distR="114300" simplePos="0" relativeHeight="251658241" behindDoc="0" locked="0" layoutInCell="1" allowOverlap="1" wp14:anchorId="3BD48D9A" wp14:editId="64492C07">
              <wp:simplePos x="0" y="0"/>
              <wp:positionH relativeFrom="rightMargin">
                <wp:posOffset>11430</wp:posOffset>
              </wp:positionH>
              <wp:positionV relativeFrom="paragraph">
                <wp:posOffset>459105</wp:posOffset>
              </wp:positionV>
              <wp:extent cx="771525" cy="1404620"/>
              <wp:effectExtent l="0" t="0" r="9525" b="25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3C70F3B8" w14:textId="46028183" w:rsidR="00C20EF1" w:rsidRPr="00AC2223" w:rsidRDefault="00C20EF1" w:rsidP="00C93D17">
                          <w:pPr>
                            <w:jc w:val="right"/>
                            <w:rPr>
                              <w:rFonts w:ascii="Arial" w:hAnsi="Arial" w:cs="Arial"/>
                              <w:i/>
                              <w:sz w:val="18"/>
                              <w:szCs w:val="18"/>
                            </w:rPr>
                          </w:pPr>
                          <w:hyperlink r:id="rId1" w:history="1">
                            <w:r w:rsidRPr="00866E53">
                              <w:rPr>
                                <w:rStyle w:val="Hyperlink"/>
                                <w:rFonts w:ascii="Arial" w:hAnsi="Arial" w:cs="Arial"/>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48D9A" id="_x0000_t202" coordsize="21600,21600" o:spt="202" path="m,l,21600r21600,l21600,xe">
              <v:stroke joinstyle="miter"/>
              <v:path gradientshapeok="t" o:connecttype="rect"/>
            </v:shapetype>
            <v:shape id="Textfeld 2" o:spid="_x0000_s1028" type="#_x0000_t202" style="position:absolute;margin-left:.9pt;margin-top:36.15pt;width:60.75pt;height:110.6pt;z-index:251658241;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tDQIAAPYDAAAOAAAAZHJzL2Uyb0RvYy54bWysU9tu2zAMfR+wfxD0vtgOkqY14hRdugwD&#10;ugvQ7QNkWY6FyaJGKbG7rx8lp2nQvQ3TgyCK5BF5eLS+HXvDjgq9BlvxYpZzpqyERtt9xX983727&#10;5s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" stroked="f">
              <v:textbox style="mso-fit-shape-to-text:t">
                <w:txbxContent>
                  <w:p w14:paraId="3C70F3B8" w14:textId="46028183" w:rsidR="00C20EF1" w:rsidRPr="00AC2223" w:rsidRDefault="00C20EF1" w:rsidP="00C93D17">
                    <w:pPr>
                      <w:jc w:val="right"/>
                      <w:rPr>
                        <w:rFonts w:ascii="Arial" w:hAnsi="Arial" w:cs="Arial"/>
                        <w:i/>
                        <w:sz w:val="18"/>
                        <w:szCs w:val="18"/>
                      </w:rPr>
                    </w:pPr>
                    <w:hyperlink r:id="rId2" w:history="1">
                      <w:r w:rsidRPr="00866E53">
                        <w:rPr>
                          <w:rStyle w:val="Hyperlink"/>
                          <w:rFonts w:ascii="Arial" w:hAnsi="Arial" w:cs="Arial"/>
                          <w:i/>
                          <w:sz w:val="18"/>
                          <w:szCs w:val="18"/>
                        </w:rPr>
                        <w:t>wb-web</w:t>
                      </w:r>
                    </w:hyperlink>
                  </w:p>
                </w:txbxContent>
              </v:textbox>
              <w10:wrap anchorx="margin"/>
            </v:shape>
          </w:pict>
        </mc:Fallback>
      </mc:AlternateContent>
    </w:r>
    <w:r>
      <w:rPr>
        <w:noProof/>
        <w:lang w:eastAsia="de-DE"/>
      </w:rPr>
      <w:drawing>
        <wp:anchor distT="0" distB="0" distL="114300" distR="114300" simplePos="0" relativeHeight="251658240" behindDoc="0" locked="0" layoutInCell="1" allowOverlap="1" wp14:anchorId="662AF5A3" wp14:editId="191E5A0A">
          <wp:simplePos x="0" y="0"/>
          <wp:positionH relativeFrom="column">
            <wp:posOffset>-895350</wp:posOffset>
          </wp:positionH>
          <wp:positionV relativeFrom="paragraph">
            <wp:posOffset>-443865</wp:posOffset>
          </wp:positionV>
          <wp:extent cx="7553325" cy="895350"/>
          <wp:effectExtent l="0" t="0" r="9525" b="0"/>
          <wp:wrapNone/>
          <wp:docPr id="11"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3">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3F"/>
    <w:multiLevelType w:val="hybridMultilevel"/>
    <w:tmpl w:val="F5FEBC8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1460FD0"/>
    <w:multiLevelType w:val="hybridMultilevel"/>
    <w:tmpl w:val="84DE97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D8067B"/>
    <w:multiLevelType w:val="hybridMultilevel"/>
    <w:tmpl w:val="A1DAD40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44D54BA"/>
    <w:multiLevelType w:val="hybridMultilevel"/>
    <w:tmpl w:val="459E190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38803F40"/>
    <w:multiLevelType w:val="hybridMultilevel"/>
    <w:tmpl w:val="98E2AD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7B57D3"/>
    <w:multiLevelType w:val="multilevel"/>
    <w:tmpl w:val="2610A28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30F3A03"/>
    <w:multiLevelType w:val="hybridMultilevel"/>
    <w:tmpl w:val="A078894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5C2909"/>
    <w:multiLevelType w:val="hybridMultilevel"/>
    <w:tmpl w:val="86804B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06600AB"/>
    <w:multiLevelType w:val="hybridMultilevel"/>
    <w:tmpl w:val="47028C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540B28"/>
    <w:multiLevelType w:val="hybridMultilevel"/>
    <w:tmpl w:val="3A94CFDE"/>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 w15:restartNumberingAfterBreak="0">
    <w:nsid w:val="67DD5C0D"/>
    <w:multiLevelType w:val="hybridMultilevel"/>
    <w:tmpl w:val="5A70E4B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371298834">
    <w:abstractNumId w:val="8"/>
  </w:num>
  <w:num w:numId="2" w16cid:durableId="746806970">
    <w:abstractNumId w:val="1"/>
  </w:num>
  <w:num w:numId="3" w16cid:durableId="1071780716">
    <w:abstractNumId w:val="9"/>
  </w:num>
  <w:num w:numId="4" w16cid:durableId="340401180">
    <w:abstractNumId w:val="5"/>
  </w:num>
  <w:num w:numId="5" w16cid:durableId="881598697">
    <w:abstractNumId w:val="2"/>
  </w:num>
  <w:num w:numId="6" w16cid:durableId="2093626395">
    <w:abstractNumId w:val="6"/>
  </w:num>
  <w:num w:numId="7" w16cid:durableId="771784589">
    <w:abstractNumId w:val="7"/>
  </w:num>
  <w:num w:numId="8" w16cid:durableId="110898317">
    <w:abstractNumId w:val="3"/>
  </w:num>
  <w:num w:numId="9" w16cid:durableId="1474374394">
    <w:abstractNumId w:val="0"/>
  </w:num>
  <w:num w:numId="10" w16cid:durableId="693381770">
    <w:abstractNumId w:val="4"/>
  </w:num>
  <w:num w:numId="11" w16cid:durableId="1956252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12057"/>
    <w:rsid w:val="00014AE4"/>
    <w:rsid w:val="0003513C"/>
    <w:rsid w:val="00043539"/>
    <w:rsid w:val="00055254"/>
    <w:rsid w:val="00073A86"/>
    <w:rsid w:val="00082048"/>
    <w:rsid w:val="00097499"/>
    <w:rsid w:val="000A631B"/>
    <w:rsid w:val="000B33D4"/>
    <w:rsid w:val="000D356C"/>
    <w:rsid w:val="000E619B"/>
    <w:rsid w:val="000F38CA"/>
    <w:rsid w:val="00154B63"/>
    <w:rsid w:val="00160D34"/>
    <w:rsid w:val="00172672"/>
    <w:rsid w:val="00184D2F"/>
    <w:rsid w:val="001B58F4"/>
    <w:rsid w:val="001C43DE"/>
    <w:rsid w:val="001D7A0C"/>
    <w:rsid w:val="00212CE2"/>
    <w:rsid w:val="0022714B"/>
    <w:rsid w:val="002311FA"/>
    <w:rsid w:val="00247A89"/>
    <w:rsid w:val="00252C32"/>
    <w:rsid w:val="0026602B"/>
    <w:rsid w:val="002B431B"/>
    <w:rsid w:val="002B4F94"/>
    <w:rsid w:val="002B7B20"/>
    <w:rsid w:val="003071B5"/>
    <w:rsid w:val="0031708C"/>
    <w:rsid w:val="00327355"/>
    <w:rsid w:val="003277CC"/>
    <w:rsid w:val="00333725"/>
    <w:rsid w:val="00333D44"/>
    <w:rsid w:val="003426A3"/>
    <w:rsid w:val="00360C3F"/>
    <w:rsid w:val="00366444"/>
    <w:rsid w:val="00372E70"/>
    <w:rsid w:val="00394E3B"/>
    <w:rsid w:val="003B00B1"/>
    <w:rsid w:val="003B72B2"/>
    <w:rsid w:val="003E319B"/>
    <w:rsid w:val="0040731C"/>
    <w:rsid w:val="0041295D"/>
    <w:rsid w:val="00434DAD"/>
    <w:rsid w:val="00484F09"/>
    <w:rsid w:val="004957C2"/>
    <w:rsid w:val="004A2070"/>
    <w:rsid w:val="004A67EB"/>
    <w:rsid w:val="004B33AC"/>
    <w:rsid w:val="00527C57"/>
    <w:rsid w:val="005328AC"/>
    <w:rsid w:val="00546890"/>
    <w:rsid w:val="00583DC6"/>
    <w:rsid w:val="0058787C"/>
    <w:rsid w:val="005A1DD2"/>
    <w:rsid w:val="005B2946"/>
    <w:rsid w:val="005C469E"/>
    <w:rsid w:val="005C650B"/>
    <w:rsid w:val="00621195"/>
    <w:rsid w:val="0062161D"/>
    <w:rsid w:val="00626994"/>
    <w:rsid w:val="00682600"/>
    <w:rsid w:val="006C07CC"/>
    <w:rsid w:val="006D2AF4"/>
    <w:rsid w:val="00723B4B"/>
    <w:rsid w:val="00726C8F"/>
    <w:rsid w:val="0074434B"/>
    <w:rsid w:val="007A2B0A"/>
    <w:rsid w:val="007B0F48"/>
    <w:rsid w:val="007F6F01"/>
    <w:rsid w:val="008276AC"/>
    <w:rsid w:val="00836189"/>
    <w:rsid w:val="00866E53"/>
    <w:rsid w:val="00875289"/>
    <w:rsid w:val="00894E64"/>
    <w:rsid w:val="008B0E78"/>
    <w:rsid w:val="008C51BE"/>
    <w:rsid w:val="008D00C4"/>
    <w:rsid w:val="008F3ECD"/>
    <w:rsid w:val="00927D64"/>
    <w:rsid w:val="00932967"/>
    <w:rsid w:val="009536BB"/>
    <w:rsid w:val="00972975"/>
    <w:rsid w:val="00977890"/>
    <w:rsid w:val="00987AC5"/>
    <w:rsid w:val="0099639D"/>
    <w:rsid w:val="009A290B"/>
    <w:rsid w:val="009A3012"/>
    <w:rsid w:val="009A58F1"/>
    <w:rsid w:val="009A797B"/>
    <w:rsid w:val="009E11CA"/>
    <w:rsid w:val="009E4D8E"/>
    <w:rsid w:val="00A46E28"/>
    <w:rsid w:val="00A63C85"/>
    <w:rsid w:val="00A6496C"/>
    <w:rsid w:val="00AC2223"/>
    <w:rsid w:val="00AD08D8"/>
    <w:rsid w:val="00B01655"/>
    <w:rsid w:val="00B26B12"/>
    <w:rsid w:val="00B812A5"/>
    <w:rsid w:val="00B94EB4"/>
    <w:rsid w:val="00B9780C"/>
    <w:rsid w:val="00BB1C70"/>
    <w:rsid w:val="00BC1B12"/>
    <w:rsid w:val="00BC2391"/>
    <w:rsid w:val="00BF1FB0"/>
    <w:rsid w:val="00C07190"/>
    <w:rsid w:val="00C20EF1"/>
    <w:rsid w:val="00C315A0"/>
    <w:rsid w:val="00C322B8"/>
    <w:rsid w:val="00C4615B"/>
    <w:rsid w:val="00C93D17"/>
    <w:rsid w:val="00CF16B5"/>
    <w:rsid w:val="00D04D28"/>
    <w:rsid w:val="00D215A2"/>
    <w:rsid w:val="00D33A98"/>
    <w:rsid w:val="00D36462"/>
    <w:rsid w:val="00D467ED"/>
    <w:rsid w:val="00D71932"/>
    <w:rsid w:val="00D830D5"/>
    <w:rsid w:val="00DD0A88"/>
    <w:rsid w:val="00DD7B7C"/>
    <w:rsid w:val="00DE63BD"/>
    <w:rsid w:val="00E00710"/>
    <w:rsid w:val="00E53294"/>
    <w:rsid w:val="00E5546C"/>
    <w:rsid w:val="00E6416D"/>
    <w:rsid w:val="00E744F6"/>
    <w:rsid w:val="00E84DD0"/>
    <w:rsid w:val="00ED28DD"/>
    <w:rsid w:val="00EF554C"/>
    <w:rsid w:val="00F04EC9"/>
    <w:rsid w:val="00F3380E"/>
    <w:rsid w:val="00F5698F"/>
    <w:rsid w:val="00F644FD"/>
    <w:rsid w:val="00FA7C6D"/>
    <w:rsid w:val="00FC3732"/>
    <w:rsid w:val="00FD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AB83"/>
  <w15:chartTrackingRefBased/>
  <w15:docId w15:val="{73C80F9C-3A1B-4481-B653-6360E893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1FB0"/>
  </w:style>
  <w:style w:type="paragraph" w:styleId="berschrift1">
    <w:name w:val="heading 1"/>
    <w:basedOn w:val="Standard"/>
    <w:link w:val="berschrift1Zchn"/>
    <w:uiPriority w:val="9"/>
    <w:qFormat/>
    <w:rsid w:val="00BF1F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4AE4"/>
  </w:style>
  <w:style w:type="character" w:customStyle="1" w:styleId="berschrift1Zchn">
    <w:name w:val="Überschrift 1 Zchn"/>
    <w:basedOn w:val="Absatz-Standardschriftart"/>
    <w:link w:val="berschrift1"/>
    <w:uiPriority w:val="9"/>
    <w:rsid w:val="00BF1FB0"/>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BF1FB0"/>
    <w:rPr>
      <w:color w:val="0000FF" w:themeColor="hyperlink"/>
      <w:u w:val="single"/>
    </w:rPr>
  </w:style>
  <w:style w:type="paragraph" w:styleId="Listenabsatz">
    <w:name w:val="List Paragraph"/>
    <w:basedOn w:val="Standard"/>
    <w:uiPriority w:val="34"/>
    <w:qFormat/>
    <w:rsid w:val="00BF1FB0"/>
    <w:pPr>
      <w:ind w:left="720"/>
      <w:contextualSpacing/>
    </w:pPr>
  </w:style>
  <w:style w:type="paragraph" w:customStyle="1" w:styleId="Standard1">
    <w:name w:val="Standard1"/>
    <w:rsid w:val="009536BB"/>
    <w:pPr>
      <w:spacing w:after="0"/>
    </w:pPr>
    <w:rPr>
      <w:rFonts w:ascii="Arial" w:eastAsia="Arial" w:hAnsi="Arial" w:cs="Arial"/>
      <w:color w:val="000000"/>
      <w:lang w:eastAsia="de-DE"/>
    </w:rPr>
  </w:style>
  <w:style w:type="character" w:styleId="Kommentarzeichen">
    <w:name w:val="annotation reference"/>
    <w:basedOn w:val="Absatz-Standardschriftart"/>
    <w:uiPriority w:val="99"/>
    <w:semiHidden/>
    <w:unhideWhenUsed/>
    <w:rsid w:val="002B431B"/>
    <w:rPr>
      <w:sz w:val="16"/>
      <w:szCs w:val="16"/>
    </w:rPr>
  </w:style>
  <w:style w:type="paragraph" w:styleId="Kommentartext">
    <w:name w:val="annotation text"/>
    <w:basedOn w:val="Standard"/>
    <w:link w:val="KommentartextZchn"/>
    <w:uiPriority w:val="99"/>
    <w:semiHidden/>
    <w:unhideWhenUsed/>
    <w:rsid w:val="002B43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B431B"/>
    <w:rPr>
      <w:sz w:val="20"/>
      <w:szCs w:val="20"/>
    </w:rPr>
  </w:style>
  <w:style w:type="paragraph" w:styleId="Kommentarthema">
    <w:name w:val="annotation subject"/>
    <w:basedOn w:val="Kommentartext"/>
    <w:next w:val="Kommentartext"/>
    <w:link w:val="KommentarthemaZchn"/>
    <w:uiPriority w:val="99"/>
    <w:semiHidden/>
    <w:unhideWhenUsed/>
    <w:rsid w:val="002B431B"/>
    <w:rPr>
      <w:b/>
      <w:bCs/>
    </w:rPr>
  </w:style>
  <w:style w:type="character" w:customStyle="1" w:styleId="KommentarthemaZchn">
    <w:name w:val="Kommentarthema Zchn"/>
    <w:basedOn w:val="KommentartextZchn"/>
    <w:link w:val="Kommentarthema"/>
    <w:uiPriority w:val="99"/>
    <w:semiHidden/>
    <w:rsid w:val="002B431B"/>
    <w:rPr>
      <w:b/>
      <w:bCs/>
      <w:sz w:val="20"/>
      <w:szCs w:val="20"/>
    </w:rPr>
  </w:style>
  <w:style w:type="paragraph" w:styleId="Sprechblasentext">
    <w:name w:val="Balloon Text"/>
    <w:basedOn w:val="Standard"/>
    <w:link w:val="SprechblasentextZchn"/>
    <w:uiPriority w:val="99"/>
    <w:semiHidden/>
    <w:unhideWhenUsed/>
    <w:rsid w:val="002B43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431B"/>
    <w:rPr>
      <w:rFonts w:ascii="Segoe UI" w:hAnsi="Segoe UI" w:cs="Segoe UI"/>
      <w:sz w:val="18"/>
      <w:szCs w:val="18"/>
    </w:rPr>
  </w:style>
  <w:style w:type="character" w:styleId="NichtaufgelsteErwhnung">
    <w:name w:val="Unresolved Mention"/>
    <w:basedOn w:val="Absatz-Standardschriftart"/>
    <w:uiPriority w:val="99"/>
    <w:semiHidden/>
    <w:unhideWhenUsed/>
    <w:rsid w:val="0041295D"/>
    <w:rPr>
      <w:color w:val="808080"/>
      <w:shd w:val="clear" w:color="auto" w:fill="E6E6E6"/>
    </w:rPr>
  </w:style>
  <w:style w:type="paragraph" w:styleId="berarbeitung">
    <w:name w:val="Revision"/>
    <w:hidden/>
    <w:uiPriority w:val="99"/>
    <w:semiHidden/>
    <w:rsid w:val="00866E53"/>
    <w:pPr>
      <w:spacing w:after="0" w:line="240" w:lineRule="auto"/>
    </w:pPr>
  </w:style>
  <w:style w:type="character" w:styleId="BesuchterLink">
    <w:name w:val="FollowedHyperlink"/>
    <w:basedOn w:val="Absatz-Standardschriftart"/>
    <w:uiPriority w:val="99"/>
    <w:semiHidden/>
    <w:unhideWhenUsed/>
    <w:rsid w:val="00B9780C"/>
    <w:rPr>
      <w:color w:val="800080" w:themeColor="followedHyperlink"/>
      <w:u w:val="single"/>
    </w:rPr>
  </w:style>
  <w:style w:type="paragraph" w:styleId="StandardWeb">
    <w:name w:val="Normal (Web)"/>
    <w:basedOn w:val="Standard"/>
    <w:uiPriority w:val="99"/>
    <w:unhideWhenUsed/>
    <w:rsid w:val="009A301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A3012"/>
    <w:rPr>
      <w:b/>
      <w:bCs/>
    </w:rPr>
  </w:style>
  <w:style w:type="paragraph" w:styleId="Beschriftung">
    <w:name w:val="caption"/>
    <w:basedOn w:val="Standard"/>
    <w:next w:val="Standard"/>
    <w:uiPriority w:val="35"/>
    <w:unhideWhenUsed/>
    <w:qFormat/>
    <w:rsid w:val="001C43D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381216">
      <w:bodyDiv w:val="1"/>
      <w:marLeft w:val="0"/>
      <w:marRight w:val="0"/>
      <w:marTop w:val="0"/>
      <w:marBottom w:val="0"/>
      <w:divBdr>
        <w:top w:val="none" w:sz="0" w:space="0" w:color="auto"/>
        <w:left w:val="none" w:sz="0" w:space="0" w:color="auto"/>
        <w:bottom w:val="none" w:sz="0" w:space="0" w:color="auto"/>
        <w:right w:val="none" w:sz="0" w:space="0" w:color="auto"/>
      </w:divBdr>
    </w:div>
    <w:div w:id="15797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hs-ehrenamtsportal-materialordner.volkshochschule.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eativecommons.org/licenses/by-sa/4.0/deed.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b-web.de/material/lehren-lernen/uebungsblaetter-fuer-daz-auf-niveau-a1-a2.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b-web.de/" TargetMode="External"/><Relationship Id="rId1" Type="http://schemas.openxmlformats.org/officeDocument/2006/relationships/hyperlink" Target="https://wb-web.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4f707b137343d2c94cb30417a8fa722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f6c0e099fa326e22aa0255bb7bf6bbc0"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C98C-0190-47FE-9C46-85EB16A9191E}">
  <ds:schemaRefs>
    <ds:schemaRef ds:uri="http://schemas.microsoft.com/sharepoint/v3/contenttype/forms"/>
  </ds:schemaRefs>
</ds:datastoreItem>
</file>

<file path=customXml/itemProps2.xml><?xml version="1.0" encoding="utf-8"?>
<ds:datastoreItem xmlns:ds="http://schemas.openxmlformats.org/officeDocument/2006/customXml" ds:itemID="{2D3F22CF-3353-434A-B1FE-A34F5CBA22C9}">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customXml/itemProps3.xml><?xml version="1.0" encoding="utf-8"?>
<ds:datastoreItem xmlns:ds="http://schemas.openxmlformats.org/officeDocument/2006/customXml" ds:itemID="{48DB23DA-B8AD-4EA7-A86B-9D282F1A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6E8E8-3970-4730-BF98-9D125ED3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2516</CharactersWithSpaces>
  <SharedDoc>false</SharedDoc>
  <HLinks>
    <vt:vector size="42" baseType="variant">
      <vt:variant>
        <vt:i4>3670125</vt:i4>
      </vt:variant>
      <vt:variant>
        <vt:i4>15</vt:i4>
      </vt:variant>
      <vt:variant>
        <vt:i4>0</vt:i4>
      </vt:variant>
      <vt:variant>
        <vt:i4>5</vt:i4>
      </vt:variant>
      <vt:variant>
        <vt:lpwstr>https://wb-web.de/material/methoden/neurodidaktik-fur-trainer.html</vt:lpwstr>
      </vt:variant>
      <vt:variant>
        <vt:lpwstr/>
      </vt:variant>
      <vt:variant>
        <vt:i4>4063322</vt:i4>
      </vt:variant>
      <vt:variant>
        <vt:i4>12</vt:i4>
      </vt:variant>
      <vt:variant>
        <vt:i4>0</vt:i4>
      </vt:variant>
      <vt:variant>
        <vt:i4>5</vt:i4>
      </vt:variant>
      <vt:variant>
        <vt:lpwstr>mailto:info@wb-web.de</vt:lpwstr>
      </vt:variant>
      <vt:variant>
        <vt:lpwstr/>
      </vt:variant>
      <vt:variant>
        <vt:i4>8060980</vt:i4>
      </vt:variant>
      <vt:variant>
        <vt:i4>9</vt:i4>
      </vt:variant>
      <vt:variant>
        <vt:i4>0</vt:i4>
      </vt:variant>
      <vt:variant>
        <vt:i4>5</vt:i4>
      </vt:variant>
      <vt:variant>
        <vt:lpwstr>https://creativecommons.org/licenses/by-sa/3.0/de/</vt:lpwstr>
      </vt:variant>
      <vt:variant>
        <vt:lpwstr/>
      </vt:variant>
      <vt:variant>
        <vt:i4>4653060</vt:i4>
      </vt:variant>
      <vt:variant>
        <vt:i4>6</vt:i4>
      </vt:variant>
      <vt:variant>
        <vt:i4>0</vt:i4>
      </vt:variant>
      <vt:variant>
        <vt:i4>5</vt:i4>
      </vt:variant>
      <vt:variant>
        <vt:lpwstr>https://wb-web.de/community/autorenhinweise-user/formale-richtlinien.html</vt:lpwstr>
      </vt:variant>
      <vt:variant>
        <vt:lpwstr/>
      </vt:variant>
      <vt:variant>
        <vt:i4>5832829</vt:i4>
      </vt:variant>
      <vt:variant>
        <vt:i4>3</vt:i4>
      </vt:variant>
      <vt:variant>
        <vt:i4>0</vt:i4>
      </vt:variant>
      <vt:variant>
        <vt:i4>5</vt:i4>
      </vt:variant>
      <vt:variant>
        <vt:lpwstr>https://iz.or.at/wp-content/uploads/2022/07/DIGIVERSITY_DE.pdf</vt:lpwstr>
      </vt:variant>
      <vt:variant>
        <vt:lpwstr/>
      </vt:variant>
      <vt:variant>
        <vt:i4>8060980</vt:i4>
      </vt:variant>
      <vt:variant>
        <vt:i4>0</vt:i4>
      </vt:variant>
      <vt:variant>
        <vt:i4>0</vt:i4>
      </vt:variant>
      <vt:variant>
        <vt:i4>5</vt:i4>
      </vt:variant>
      <vt:variant>
        <vt:lpwstr>https://creativecommons.org/licenses/by-sa/3.0/de/</vt:lpwstr>
      </vt:variant>
      <vt:variant>
        <vt:lpwstr/>
      </vt:variant>
      <vt:variant>
        <vt:i4>2949172</vt:i4>
      </vt:variant>
      <vt:variant>
        <vt:i4>0</vt:i4>
      </vt:variant>
      <vt:variant>
        <vt:i4>0</vt:i4>
      </vt:variant>
      <vt:variant>
        <vt:i4>5</vt:i4>
      </vt:variant>
      <vt:variant>
        <vt:lpwstr>https://wb-web.de/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Kilian, Lars</cp:lastModifiedBy>
  <cp:revision>22</cp:revision>
  <cp:lastPrinted>2023-04-17T20:17:00Z</cp:lastPrinted>
  <dcterms:created xsi:type="dcterms:W3CDTF">2026-02-02T14:54:00Z</dcterms:created>
  <dcterms:modified xsi:type="dcterms:W3CDTF">2026-02-02T18:37:00Z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