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2D561B4F" w:rsidR="00FE2275" w:rsidRDefault="00C06C04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Max eröffnet ein Girokont</w:t>
      </w:r>
      <w:r w:rsidR="00DB6D8C">
        <w:rPr>
          <w:rFonts w:eastAsia="Cambria" w:cs="Cambria"/>
          <w:b/>
          <w:bCs/>
          <w:sz w:val="32"/>
          <w:szCs w:val="32"/>
        </w:rPr>
        <w:t>o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70C1D0F" w:rsidR="00FE2275" w:rsidRDefault="00C06C04" w:rsidP="00C06C04">
      <w:pPr>
        <w:spacing w:line="240" w:lineRule="auto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75A272CE" wp14:editId="60BEE961">
            <wp:simplePos x="0" y="0"/>
            <wp:positionH relativeFrom="margin">
              <wp:posOffset>1976120</wp:posOffset>
            </wp:positionH>
            <wp:positionV relativeFrom="paragraph">
              <wp:posOffset>2540</wp:posOffset>
            </wp:positionV>
            <wp:extent cx="1800000" cy="1800000"/>
            <wp:effectExtent l="0" t="0" r="0" b="0"/>
            <wp:wrapTopAndBottom/>
            <wp:docPr id="5" name="Grafik 101" descr="Ein Bild, das Screenshot, Symbol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Screenshot, Symbol, Grafiken, Schrif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0261CCBF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A24104">
        <w:rPr>
          <w:b/>
          <w:bCs/>
        </w:rPr>
        <w:t>3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bookmarkEnd w:id="0"/>
    <w:p w14:paraId="1067929C" w14:textId="77777777" w:rsidR="00A24104" w:rsidRDefault="00A24104" w:rsidP="00A24104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8480" behindDoc="0" locked="0" layoutInCell="1" allowOverlap="1" wp14:anchorId="73935049" wp14:editId="757BFC2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8125" cy="266700"/>
            <wp:effectExtent l="0" t="0" r="9525" b="0"/>
            <wp:wrapSquare wrapText="bothSides"/>
            <wp:docPr id="84" name="Grafik 7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Arbeitsblatt 3 </w:t>
      </w:r>
    </w:p>
    <w:p w14:paraId="7070281C" w14:textId="77777777" w:rsidR="00A24104" w:rsidRDefault="00A24104" w:rsidP="00A24104">
      <w:pPr>
        <w:pStyle w:val="Standard1"/>
        <w:tabs>
          <w:tab w:val="left" w:pos="2486"/>
        </w:tabs>
        <w:rPr>
          <w:rFonts w:cs="Arial"/>
          <w:b/>
          <w:szCs w:val="28"/>
        </w:rPr>
      </w:pPr>
    </w:p>
    <w:p w14:paraId="19BFB847" w14:textId="77777777" w:rsidR="00A24104" w:rsidRDefault="00A24104" w:rsidP="00A24104">
      <w:pPr>
        <w:rPr>
          <w:b/>
        </w:rPr>
      </w:pPr>
      <w:r>
        <w:rPr>
          <w:b/>
        </w:rPr>
        <w:t>Kontoeröffnung: SCHUFA-Klausel</w:t>
      </w:r>
    </w:p>
    <w:p w14:paraId="6B0D4A3E" w14:textId="77777777" w:rsidR="00A24104" w:rsidRDefault="00A24104" w:rsidP="00A24104"/>
    <w:p w14:paraId="77E60D2E" w14:textId="77777777" w:rsidR="00A24104" w:rsidRDefault="00A24104" w:rsidP="00A24104">
      <w:r>
        <w:t>Sie möchten ein Konto eröffnen. Lesen Sie die SCHUFA-Klausel in der beiliegenden Unterlage durch. Schreiben Sie auf, was an die SCHUFA gemeldet wird.</w:t>
      </w:r>
    </w:p>
    <w:p w14:paraId="4F9483D6" w14:textId="77777777" w:rsidR="00A24104" w:rsidRDefault="00A24104" w:rsidP="00A24104"/>
    <w:p w14:paraId="0F9298C3" w14:textId="77777777" w:rsidR="00A24104" w:rsidRDefault="00A24104" w:rsidP="00A24104"/>
    <w:p w14:paraId="05FB3986" w14:textId="77777777" w:rsidR="00A24104" w:rsidRDefault="00A24104" w:rsidP="00A24104">
      <w:r>
        <w:t>1.</w:t>
      </w:r>
    </w:p>
    <w:p w14:paraId="11DA8480" w14:textId="77777777" w:rsidR="00A24104" w:rsidRDefault="00A24104" w:rsidP="00A24104">
      <w:r>
        <w:t>2.</w:t>
      </w:r>
    </w:p>
    <w:p w14:paraId="0719EC88" w14:textId="77777777" w:rsidR="00A24104" w:rsidRDefault="00A24104" w:rsidP="00A24104">
      <w:r>
        <w:t>3.</w:t>
      </w:r>
    </w:p>
    <w:p w14:paraId="0893E292" w14:textId="77777777" w:rsidR="00A24104" w:rsidRDefault="00A24104" w:rsidP="00A24104">
      <w:r>
        <w:t>4.</w:t>
      </w:r>
    </w:p>
    <w:p w14:paraId="2C67A141" w14:textId="77777777" w:rsidR="00A24104" w:rsidRDefault="00A24104" w:rsidP="00A24104">
      <w:r>
        <w:t>.</w:t>
      </w:r>
    </w:p>
    <w:p w14:paraId="1EA20685" w14:textId="77777777" w:rsidR="00A24104" w:rsidRDefault="00A24104" w:rsidP="00A24104">
      <w:r>
        <w:t>.</w:t>
      </w:r>
    </w:p>
    <w:p w14:paraId="48E0CFDE" w14:textId="77777777" w:rsidR="00A24104" w:rsidRDefault="00A24104" w:rsidP="00A24104">
      <w:r>
        <w:t>.</w:t>
      </w:r>
    </w:p>
    <w:p w14:paraId="34A42F0C" w14:textId="77777777" w:rsidR="003B1583" w:rsidRDefault="003B1583" w:rsidP="003B1583"/>
    <w:p w14:paraId="2D4F303E" w14:textId="77777777" w:rsidR="003B1583" w:rsidRDefault="003B1583" w:rsidP="003B1583"/>
    <w:p w14:paraId="153D03E8" w14:textId="77777777" w:rsidR="003B1583" w:rsidRDefault="003B1583" w:rsidP="003B1583"/>
    <w:p w14:paraId="00358BDB" w14:textId="77777777" w:rsidR="003B1583" w:rsidRDefault="003B1583" w:rsidP="003B1583"/>
    <w:p w14:paraId="204CBDFC" w14:textId="77777777" w:rsidR="003B1583" w:rsidRDefault="003B1583" w:rsidP="003B1583"/>
    <w:p w14:paraId="6FB51EA7" w14:textId="4D1E3242" w:rsidR="00CE3C30" w:rsidRDefault="00CE3C30" w:rsidP="003B1583">
      <w:pPr>
        <w:rPr>
          <w:rFonts w:cs="Arial"/>
          <w:b/>
          <w:sz w:val="24"/>
          <w:szCs w:val="24"/>
        </w:rPr>
      </w:pPr>
    </w:p>
    <w:p w14:paraId="6B5CCAE3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76DB565E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631DBB8C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49D9F2F6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4FF495F8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6B36E93F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53A11ED0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01987EEE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01711E71" w14:textId="77777777" w:rsidR="00A24104" w:rsidRDefault="00A24104" w:rsidP="003B1583">
      <w:pPr>
        <w:rPr>
          <w:rFonts w:cs="Arial"/>
          <w:b/>
          <w:sz w:val="24"/>
          <w:szCs w:val="24"/>
        </w:rPr>
      </w:pPr>
    </w:p>
    <w:p w14:paraId="4A4FCB81" w14:textId="77777777" w:rsidR="00A24104" w:rsidRDefault="00A24104" w:rsidP="00A24104">
      <w:pPr>
        <w:pStyle w:val="Standard1"/>
        <w:tabs>
          <w:tab w:val="left" w:pos="2486"/>
        </w:tabs>
        <w:rPr>
          <w:b/>
        </w:rPr>
      </w:pPr>
      <w:r>
        <w:rPr>
          <w:b/>
        </w:rPr>
        <w:lastRenderedPageBreak/>
        <w:t>Lösungsvorschlag zum Arbeitsblatt 3</w:t>
      </w:r>
    </w:p>
    <w:p w14:paraId="723EF544" w14:textId="77777777" w:rsidR="00A24104" w:rsidRPr="006D4C35" w:rsidRDefault="00A24104" w:rsidP="00A24104">
      <w:pPr>
        <w:rPr>
          <w:b/>
        </w:rPr>
      </w:pPr>
      <w:r w:rsidRPr="006D4C35">
        <w:rPr>
          <w:b/>
        </w:rPr>
        <w:t>Kontoeröffnung: SCHUFA-Klausel</w:t>
      </w:r>
    </w:p>
    <w:p w14:paraId="745436FF" w14:textId="77777777" w:rsidR="00A24104" w:rsidRDefault="00A24104" w:rsidP="00A24104">
      <w:pPr>
        <w:rPr>
          <w:b/>
          <w:sz w:val="22"/>
        </w:rPr>
      </w:pPr>
    </w:p>
    <w:p w14:paraId="5DCEDA3B" w14:textId="77777777" w:rsidR="00A24104" w:rsidRDefault="00A24104" w:rsidP="00A24104">
      <w:pPr>
        <w:rPr>
          <w:sz w:val="22"/>
        </w:rPr>
      </w:pPr>
      <w:r>
        <w:rPr>
          <w:sz w:val="22"/>
        </w:rPr>
        <w:t>Sie möchten ein Konto eröffnen. Lesen Sie die SCHUFA-Klausel in der beiliegenden Unterlage durch. Schreiben Sie auf, was an die SCHUFA gemeldet wird.</w:t>
      </w:r>
    </w:p>
    <w:p w14:paraId="6397048A" w14:textId="77777777" w:rsidR="00A24104" w:rsidRDefault="00A24104" w:rsidP="00A24104">
      <w:pPr>
        <w:rPr>
          <w:sz w:val="22"/>
        </w:rPr>
      </w:pPr>
      <w:r>
        <w:rPr>
          <w:sz w:val="22"/>
        </w:rPr>
        <w:t>1. Beantragung des Kontos</w:t>
      </w:r>
    </w:p>
    <w:p w14:paraId="33960CAF" w14:textId="77777777" w:rsidR="00A24104" w:rsidRDefault="00A24104" w:rsidP="00A24104">
      <w:pPr>
        <w:rPr>
          <w:sz w:val="22"/>
        </w:rPr>
      </w:pPr>
      <w:r>
        <w:rPr>
          <w:sz w:val="22"/>
        </w:rPr>
        <w:t>2. Durchführung des Kontos</w:t>
      </w:r>
    </w:p>
    <w:p w14:paraId="1E71544B" w14:textId="77777777" w:rsidR="00A24104" w:rsidRDefault="00A24104" w:rsidP="00A24104">
      <w:pPr>
        <w:rPr>
          <w:sz w:val="22"/>
        </w:rPr>
      </w:pPr>
      <w:r>
        <w:rPr>
          <w:sz w:val="22"/>
        </w:rPr>
        <w:t>3. Beendigung des Kontos</w:t>
      </w:r>
    </w:p>
    <w:p w14:paraId="7CBB75FE" w14:textId="77777777" w:rsidR="00A24104" w:rsidRDefault="00A24104" w:rsidP="00A24104">
      <w:pPr>
        <w:rPr>
          <w:sz w:val="22"/>
        </w:rPr>
      </w:pPr>
      <w:r>
        <w:rPr>
          <w:sz w:val="22"/>
        </w:rPr>
        <w:t>4. Beantragung und Abschluss eines Kredites</w:t>
      </w:r>
    </w:p>
    <w:p w14:paraId="3EAA8CAE" w14:textId="77777777" w:rsidR="00A24104" w:rsidRDefault="00A24104" w:rsidP="00A24104">
      <w:pPr>
        <w:rPr>
          <w:sz w:val="22"/>
        </w:rPr>
      </w:pPr>
      <w:r>
        <w:rPr>
          <w:sz w:val="22"/>
        </w:rPr>
        <w:t>5. Beendigung eines Kreditkartenvertrages</w:t>
      </w:r>
    </w:p>
    <w:p w14:paraId="2FE3CF58" w14:textId="77777777" w:rsidR="00A24104" w:rsidRDefault="00A24104" w:rsidP="00A24104">
      <w:pPr>
        <w:rPr>
          <w:sz w:val="22"/>
        </w:rPr>
      </w:pPr>
      <w:r>
        <w:rPr>
          <w:sz w:val="22"/>
        </w:rPr>
        <w:t>4. fällige Forderungen</w:t>
      </w:r>
    </w:p>
    <w:p w14:paraId="51963E88" w14:textId="77777777" w:rsidR="00A24104" w:rsidRDefault="00A24104" w:rsidP="00A24104">
      <w:pPr>
        <w:rPr>
          <w:sz w:val="22"/>
        </w:rPr>
      </w:pPr>
      <w:r>
        <w:rPr>
          <w:sz w:val="22"/>
        </w:rPr>
        <w:t>5. Kontenmissbrauch</w:t>
      </w:r>
    </w:p>
    <w:p w14:paraId="0BE9BFE6" w14:textId="77777777" w:rsidR="00A24104" w:rsidRDefault="00A24104" w:rsidP="00A24104">
      <w:pPr>
        <w:rPr>
          <w:sz w:val="22"/>
        </w:rPr>
      </w:pPr>
      <w:r>
        <w:rPr>
          <w:sz w:val="22"/>
        </w:rPr>
        <w:t>6. Kartenmissbrauch (Betrugstatbestände)</w:t>
      </w:r>
    </w:p>
    <w:p w14:paraId="2173A1E3" w14:textId="77777777" w:rsidR="00A24104" w:rsidRDefault="00A24104" w:rsidP="00A24104">
      <w:pPr>
        <w:rPr>
          <w:sz w:val="22"/>
        </w:rPr>
      </w:pPr>
    </w:p>
    <w:p w14:paraId="6C16584E" w14:textId="77777777" w:rsidR="00A24104" w:rsidRDefault="00A24104" w:rsidP="00A24104">
      <w:pPr>
        <w:rPr>
          <w:rFonts w:ascii="Times" w:hAnsi="Times"/>
          <w:sz w:val="22"/>
          <w:lang w:eastAsia="de-DE"/>
        </w:rPr>
      </w:pPr>
      <w:r>
        <w:rPr>
          <w:sz w:val="22"/>
        </w:rPr>
        <w:t xml:space="preserve">SCHUFA Holding </w:t>
      </w:r>
      <w:proofErr w:type="gramStart"/>
      <w:r>
        <w:rPr>
          <w:sz w:val="22"/>
        </w:rPr>
        <w:t>AG  (</w:t>
      </w:r>
      <w:proofErr w:type="gramEnd"/>
      <w:r>
        <w:rPr>
          <w:sz w:val="22"/>
          <w:shd w:val="clear" w:color="auto" w:fill="FFFFFF"/>
          <w:lang w:eastAsia="de-DE"/>
        </w:rPr>
        <w:t>Schutzgemeinschaft für allgemeine Kreditsicherung) ist keine Behörde, sondern eine Aktiengemeinschaft.</w:t>
      </w:r>
    </w:p>
    <w:p w14:paraId="3046962F" w14:textId="77777777" w:rsidR="00A24104" w:rsidRDefault="00A24104" w:rsidP="00A24104">
      <w:pPr>
        <w:rPr>
          <w:sz w:val="22"/>
        </w:rPr>
      </w:pPr>
      <w:r>
        <w:rPr>
          <w:sz w:val="22"/>
        </w:rPr>
        <w:t xml:space="preserve">Die SCHUFA speichert und nutzt die Daten für das Scoring (Beurteilung des Kreditrisikos) und gibt sie an Partner mit berechtigtem Interesse weiter (Vermieter, Energieversorger, Telekommunikation etc.). </w:t>
      </w:r>
    </w:p>
    <w:p w14:paraId="1EFC47A4" w14:textId="77777777" w:rsidR="00A24104" w:rsidRDefault="00A24104" w:rsidP="00A24104">
      <w:pPr>
        <w:rPr>
          <w:sz w:val="22"/>
        </w:rPr>
      </w:pPr>
      <w:r>
        <w:rPr>
          <w:sz w:val="22"/>
        </w:rPr>
        <w:t>Die Prüfung der Identität und des Alters für Vertragspartner ist möglich (z. B. Versandhäuser).</w:t>
      </w:r>
    </w:p>
    <w:p w14:paraId="4F552BC1" w14:textId="77777777" w:rsidR="00A24104" w:rsidRDefault="00A24104" w:rsidP="00A24104">
      <w:pPr>
        <w:pStyle w:val="Standard1"/>
        <w:tabs>
          <w:tab w:val="left" w:pos="2486"/>
        </w:tabs>
        <w:rPr>
          <w:b/>
        </w:rPr>
      </w:pPr>
    </w:p>
    <w:p w14:paraId="6282ADBB" w14:textId="77777777" w:rsidR="00A24104" w:rsidRPr="009E7B66" w:rsidRDefault="00A24104" w:rsidP="003B1583">
      <w:pPr>
        <w:rPr>
          <w:rFonts w:cs="Arial"/>
          <w:b/>
          <w:sz w:val="24"/>
          <w:szCs w:val="24"/>
        </w:rPr>
      </w:pPr>
    </w:p>
    <w:sectPr w:rsidR="00A24104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8514" w14:textId="77777777" w:rsidR="000F7F1C" w:rsidRDefault="000F7F1C">
      <w:pPr>
        <w:spacing w:line="240" w:lineRule="auto"/>
      </w:pPr>
      <w:r>
        <w:separator/>
      </w:r>
    </w:p>
  </w:endnote>
  <w:endnote w:type="continuationSeparator" w:id="0">
    <w:p w14:paraId="76BB5FAE" w14:textId="77777777" w:rsidR="000F7F1C" w:rsidRDefault="000F7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726D" w14:textId="77777777" w:rsidR="000F7F1C" w:rsidRDefault="000F7F1C">
      <w:r>
        <w:separator/>
      </w:r>
    </w:p>
    <w:p w14:paraId="75868FD8" w14:textId="77777777" w:rsidR="000F7F1C" w:rsidRDefault="000F7F1C"/>
  </w:footnote>
  <w:footnote w:type="continuationSeparator" w:id="0">
    <w:p w14:paraId="0325C3F6" w14:textId="77777777" w:rsidR="000F7F1C" w:rsidRDefault="000F7F1C">
      <w:r>
        <w:continuationSeparator/>
      </w:r>
    </w:p>
    <w:p w14:paraId="5ADB6093" w14:textId="77777777" w:rsidR="000F7F1C" w:rsidRDefault="000F7F1C"/>
  </w:footnote>
  <w:footnote w:id="1">
    <w:p w14:paraId="7BCD60EA" w14:textId="36F54C49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00C06C04">
        <w:t xml:space="preserve"> </w:t>
      </w:r>
      <w:r w:rsidR="00C06C04">
        <w:t xml:space="preserve">Die einzelnen Materialien wurden von Cordula Koning in Zusammenarbeit mit dem </w:t>
      </w:r>
      <w:proofErr w:type="spellStart"/>
      <w:r w:rsidR="00C06C04">
        <w:t>CurVe</w:t>
      </w:r>
      <w:proofErr w:type="spellEnd"/>
      <w:r w:rsidR="00C06C04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A59B7"/>
    <w:multiLevelType w:val="hybridMultilevel"/>
    <w:tmpl w:val="208ABCE8"/>
    <w:lvl w:ilvl="0" w:tplc="B22A6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4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CB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F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A1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8B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8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31F70"/>
    <w:multiLevelType w:val="hybridMultilevel"/>
    <w:tmpl w:val="99DABB0C"/>
    <w:lvl w:ilvl="0" w:tplc="29EE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C1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4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9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A3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E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69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A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CB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2"/>
  </w:num>
  <w:num w:numId="3" w16cid:durableId="178010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7"/>
  </w:num>
  <w:num w:numId="5" w16cid:durableId="1182622139">
    <w:abstractNumId w:val="7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2"/>
  </w:num>
  <w:num w:numId="9" w16cid:durableId="236289862">
    <w:abstractNumId w:val="10"/>
  </w:num>
  <w:num w:numId="10" w16cid:durableId="532812939">
    <w:abstractNumId w:val="39"/>
  </w:num>
  <w:num w:numId="11" w16cid:durableId="15694729">
    <w:abstractNumId w:val="6"/>
  </w:num>
  <w:num w:numId="12" w16cid:durableId="2078041991">
    <w:abstractNumId w:val="33"/>
  </w:num>
  <w:num w:numId="13" w16cid:durableId="162480169">
    <w:abstractNumId w:val="3"/>
  </w:num>
  <w:num w:numId="14" w16cid:durableId="339702812">
    <w:abstractNumId w:val="25"/>
  </w:num>
  <w:num w:numId="15" w16cid:durableId="2121683196">
    <w:abstractNumId w:val="41"/>
  </w:num>
  <w:num w:numId="16" w16cid:durableId="977807947">
    <w:abstractNumId w:val="13"/>
  </w:num>
  <w:num w:numId="17" w16cid:durableId="512915826">
    <w:abstractNumId w:val="16"/>
  </w:num>
  <w:num w:numId="18" w16cid:durableId="50621806">
    <w:abstractNumId w:val="19"/>
  </w:num>
  <w:num w:numId="19" w16cid:durableId="698313259">
    <w:abstractNumId w:val="38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5"/>
  </w:num>
  <w:num w:numId="24" w16cid:durableId="753429071">
    <w:abstractNumId w:val="27"/>
  </w:num>
  <w:num w:numId="25" w16cid:durableId="81151067">
    <w:abstractNumId w:val="35"/>
  </w:num>
  <w:num w:numId="26" w16cid:durableId="995303653">
    <w:abstractNumId w:val="9"/>
  </w:num>
  <w:num w:numId="27" w16cid:durableId="23408397">
    <w:abstractNumId w:val="23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4"/>
  </w:num>
  <w:num w:numId="31" w16cid:durableId="982080009">
    <w:abstractNumId w:val="30"/>
  </w:num>
  <w:num w:numId="32" w16cid:durableId="219748883">
    <w:abstractNumId w:val="5"/>
  </w:num>
  <w:num w:numId="33" w16cid:durableId="255092294">
    <w:abstractNumId w:val="26"/>
  </w:num>
  <w:num w:numId="34" w16cid:durableId="1839424023">
    <w:abstractNumId w:val="24"/>
  </w:num>
  <w:num w:numId="35" w16cid:durableId="2079474775">
    <w:abstractNumId w:val="43"/>
  </w:num>
  <w:num w:numId="36" w16cid:durableId="1360739938">
    <w:abstractNumId w:val="1"/>
  </w:num>
  <w:num w:numId="37" w16cid:durableId="1089891664">
    <w:abstractNumId w:val="28"/>
  </w:num>
  <w:num w:numId="38" w16cid:durableId="1731734944">
    <w:abstractNumId w:val="21"/>
  </w:num>
  <w:num w:numId="39" w16cid:durableId="176358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2"/>
  </w:num>
  <w:num w:numId="43" w16cid:durableId="1591040728">
    <w:abstractNumId w:val="40"/>
  </w:num>
  <w:num w:numId="44" w16cid:durableId="8251297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0F7F1C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1583"/>
    <w:rsid w:val="003B66E7"/>
    <w:rsid w:val="00431F75"/>
    <w:rsid w:val="004540FE"/>
    <w:rsid w:val="00455272"/>
    <w:rsid w:val="00464D1B"/>
    <w:rsid w:val="0047362D"/>
    <w:rsid w:val="0049173A"/>
    <w:rsid w:val="004A20FF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C3A19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24104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06C04"/>
    <w:rsid w:val="00C638C0"/>
    <w:rsid w:val="00C735D7"/>
    <w:rsid w:val="00CB61BC"/>
    <w:rsid w:val="00CE3C30"/>
    <w:rsid w:val="00D35F49"/>
    <w:rsid w:val="00D37A04"/>
    <w:rsid w:val="00D40642"/>
    <w:rsid w:val="00D661B2"/>
    <w:rsid w:val="00D66CAD"/>
    <w:rsid w:val="00D71FAB"/>
    <w:rsid w:val="00DB6D8C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rsid w:val="003B1583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4</cp:revision>
  <cp:lastPrinted>2020-02-03T19:23:00Z</cp:lastPrinted>
  <dcterms:created xsi:type="dcterms:W3CDTF">2026-02-24T15:50:00Z</dcterms:created>
  <dcterms:modified xsi:type="dcterms:W3CDTF">2026-02-24T15:51:00Z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