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4872BB38" w:rsidR="00FE2275" w:rsidRDefault="00A02861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 und die Haftpflichtversicherung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406884B3" w:rsidR="00FE2275" w:rsidRDefault="007961F2" w:rsidP="79C4B053">
      <w:pPr>
        <w:spacing w:line="240" w:lineRule="auto"/>
        <w:jc w:val="center"/>
      </w:pPr>
      <w:r>
        <w:rPr>
          <w:rFonts w:cs="Arial"/>
          <w:b/>
          <w:noProof/>
          <w:color w:val="000000"/>
          <w:sz w:val="24"/>
          <w:lang w:eastAsia="de-DE"/>
        </w:rPr>
        <w:drawing>
          <wp:inline distT="0" distB="0" distL="0" distR="0" wp14:anchorId="2D1A2D48" wp14:editId="77778CFC">
            <wp:extent cx="1800000" cy="1800000"/>
            <wp:effectExtent l="0" t="0" r="0" b="0"/>
            <wp:docPr id="5" name="Grafik 15" descr="Ein Bild, das Grafiken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5" descr="Ein Bild, das Grafiken, Schrift, Logo, Symbol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61DB8AE4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A02861">
        <w:rPr>
          <w:b/>
          <w:bCs/>
        </w:rPr>
        <w:t>1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768D3A5" w14:textId="77777777" w:rsidR="00BE7535" w:rsidRDefault="00BE7535" w:rsidP="00517381"/>
    <w:bookmarkEnd w:id="0"/>
    <w:p w14:paraId="0E6D9D29" w14:textId="77777777" w:rsidR="007961F2" w:rsidRDefault="007961F2" w:rsidP="007961F2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59264" behindDoc="0" locked="0" layoutInCell="1" allowOverlap="1" wp14:anchorId="57E97795" wp14:editId="329D6F57">
            <wp:simplePos x="0" y="0"/>
            <wp:positionH relativeFrom="margin">
              <wp:align>right</wp:align>
            </wp:positionH>
            <wp:positionV relativeFrom="paragraph">
              <wp:posOffset>6782</wp:posOffset>
            </wp:positionV>
            <wp:extent cx="238125" cy="266700"/>
            <wp:effectExtent l="0" t="0" r="9525" b="0"/>
            <wp:wrapSquare wrapText="bothSides"/>
            <wp:docPr id="21" name="Grafik 21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Arbeitsblatt 1</w:t>
      </w:r>
    </w:p>
    <w:p w14:paraId="1E32F3F4" w14:textId="77777777" w:rsidR="007961F2" w:rsidRDefault="007961F2" w:rsidP="007961F2">
      <w:pPr>
        <w:rPr>
          <w:b/>
        </w:rPr>
      </w:pPr>
      <w:r>
        <w:rPr>
          <w:b/>
        </w:rPr>
        <w:t xml:space="preserve">Die Gläubigerliste </w:t>
      </w:r>
    </w:p>
    <w:p w14:paraId="23C5AB1D" w14:textId="77777777" w:rsidR="007961F2" w:rsidRDefault="007961F2" w:rsidP="007961F2">
      <w:r>
        <w:t>Bitte schauen Sie die Briefe (Anlage 1-7) an. Es sind Rechnungen, Mahnungen oder Briefe von Inkasso-Unternehmen und Rechtsanwälten. Sortieren Sie die Briefe. Dabei kann das Infoblatt „Unterlagen sortieren“ unterstützen. Es werden Forderungen an Opa Manfred gestellt.</w:t>
      </w:r>
    </w:p>
    <w:p w14:paraId="71423858" w14:textId="77777777" w:rsidR="007961F2" w:rsidRDefault="007961F2" w:rsidP="007961F2">
      <w:r>
        <w:t>Wer ist der Gläubiger? Wer vertritt ihn? Wie hoch ist die Forderung?</w:t>
      </w:r>
    </w:p>
    <w:p w14:paraId="14788CBF" w14:textId="77777777" w:rsidR="007961F2" w:rsidRDefault="007961F2" w:rsidP="007961F2">
      <w:r>
        <w:t xml:space="preserve">Bitte tragen Sie dies in die Tabelle ein! </w:t>
      </w:r>
    </w:p>
    <w:p w14:paraId="6FBC29C4" w14:textId="77777777" w:rsidR="007961F2" w:rsidRDefault="007961F2" w:rsidP="007961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3826"/>
        <w:gridCol w:w="1978"/>
      </w:tblGrid>
      <w:tr w:rsidR="007961F2" w14:paraId="2BC51AF7" w14:textId="77777777" w:rsidTr="00B66A16">
        <w:tc>
          <w:tcPr>
            <w:tcW w:w="3256" w:type="dxa"/>
            <w:shd w:val="clear" w:color="auto" w:fill="D9D9D9" w:themeFill="background1" w:themeFillShade="D9"/>
          </w:tcPr>
          <w:p w14:paraId="209B2EC1" w14:textId="77777777" w:rsidR="007961F2" w:rsidRDefault="007961F2" w:rsidP="00B66A16">
            <w:pPr>
              <w:rPr>
                <w:b/>
              </w:rPr>
            </w:pPr>
            <w:r>
              <w:rPr>
                <w:b/>
              </w:rPr>
              <w:t>Gläubiger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C5D60FA" w14:textId="77777777" w:rsidR="007961F2" w:rsidRDefault="007961F2" w:rsidP="00B66A16">
            <w:pPr>
              <w:rPr>
                <w:b/>
              </w:rPr>
            </w:pPr>
            <w:r>
              <w:rPr>
                <w:b/>
              </w:rPr>
              <w:t>Vertreter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55E3FDF" w14:textId="77777777" w:rsidR="007961F2" w:rsidRDefault="007961F2" w:rsidP="00B66A16">
            <w:pPr>
              <w:rPr>
                <w:b/>
              </w:rPr>
            </w:pPr>
            <w:r>
              <w:rPr>
                <w:b/>
              </w:rPr>
              <w:t>Forderungs-höhe</w:t>
            </w:r>
          </w:p>
        </w:tc>
      </w:tr>
      <w:tr w:rsidR="007961F2" w14:paraId="1381DA36" w14:textId="77777777" w:rsidTr="00B66A16">
        <w:trPr>
          <w:trHeight w:val="1020"/>
        </w:trPr>
        <w:tc>
          <w:tcPr>
            <w:tcW w:w="3256" w:type="dxa"/>
          </w:tcPr>
          <w:p w14:paraId="43A83E1C" w14:textId="77777777" w:rsidR="007961F2" w:rsidRDefault="007961F2" w:rsidP="00B66A16"/>
        </w:tc>
        <w:tc>
          <w:tcPr>
            <w:tcW w:w="3827" w:type="dxa"/>
          </w:tcPr>
          <w:p w14:paraId="2863A3D8" w14:textId="77777777" w:rsidR="007961F2" w:rsidRDefault="007961F2" w:rsidP="00B66A16"/>
        </w:tc>
        <w:tc>
          <w:tcPr>
            <w:tcW w:w="1978" w:type="dxa"/>
          </w:tcPr>
          <w:p w14:paraId="11916FFC" w14:textId="77777777" w:rsidR="007961F2" w:rsidRDefault="007961F2" w:rsidP="00B66A16">
            <w:r>
              <w:t xml:space="preserve"> </w:t>
            </w:r>
          </w:p>
        </w:tc>
      </w:tr>
      <w:tr w:rsidR="007961F2" w14:paraId="310B3F2C" w14:textId="77777777" w:rsidTr="00B66A16">
        <w:trPr>
          <w:trHeight w:val="1020"/>
        </w:trPr>
        <w:tc>
          <w:tcPr>
            <w:tcW w:w="3256" w:type="dxa"/>
          </w:tcPr>
          <w:p w14:paraId="779CFDEA" w14:textId="77777777" w:rsidR="007961F2" w:rsidRDefault="007961F2" w:rsidP="00B66A16"/>
        </w:tc>
        <w:tc>
          <w:tcPr>
            <w:tcW w:w="3827" w:type="dxa"/>
          </w:tcPr>
          <w:p w14:paraId="5CC5F1F7" w14:textId="77777777" w:rsidR="007961F2" w:rsidRDefault="007961F2" w:rsidP="00B66A16"/>
        </w:tc>
        <w:tc>
          <w:tcPr>
            <w:tcW w:w="1978" w:type="dxa"/>
          </w:tcPr>
          <w:p w14:paraId="30E08997" w14:textId="77777777" w:rsidR="007961F2" w:rsidRDefault="007961F2" w:rsidP="00B66A16"/>
        </w:tc>
      </w:tr>
      <w:tr w:rsidR="007961F2" w14:paraId="01FE0970" w14:textId="77777777" w:rsidTr="00B66A16">
        <w:trPr>
          <w:trHeight w:val="1020"/>
        </w:trPr>
        <w:tc>
          <w:tcPr>
            <w:tcW w:w="3256" w:type="dxa"/>
          </w:tcPr>
          <w:p w14:paraId="1783423E" w14:textId="77777777" w:rsidR="007961F2" w:rsidRDefault="007961F2" w:rsidP="00B66A16"/>
        </w:tc>
        <w:tc>
          <w:tcPr>
            <w:tcW w:w="3827" w:type="dxa"/>
          </w:tcPr>
          <w:p w14:paraId="21911466" w14:textId="77777777" w:rsidR="007961F2" w:rsidRDefault="007961F2" w:rsidP="00B66A16"/>
        </w:tc>
        <w:tc>
          <w:tcPr>
            <w:tcW w:w="1978" w:type="dxa"/>
          </w:tcPr>
          <w:p w14:paraId="55C858A8" w14:textId="77777777" w:rsidR="007961F2" w:rsidRDefault="007961F2" w:rsidP="00B66A16"/>
        </w:tc>
      </w:tr>
      <w:tr w:rsidR="007961F2" w14:paraId="4FA5D71B" w14:textId="77777777" w:rsidTr="00B66A16">
        <w:trPr>
          <w:trHeight w:val="1020"/>
        </w:trPr>
        <w:tc>
          <w:tcPr>
            <w:tcW w:w="3256" w:type="dxa"/>
          </w:tcPr>
          <w:p w14:paraId="09BCD074" w14:textId="77777777" w:rsidR="007961F2" w:rsidRDefault="007961F2" w:rsidP="00B66A16"/>
        </w:tc>
        <w:tc>
          <w:tcPr>
            <w:tcW w:w="3827" w:type="dxa"/>
          </w:tcPr>
          <w:p w14:paraId="2B959F8D" w14:textId="77777777" w:rsidR="007961F2" w:rsidRDefault="007961F2" w:rsidP="00B66A16"/>
        </w:tc>
        <w:tc>
          <w:tcPr>
            <w:tcW w:w="1978" w:type="dxa"/>
          </w:tcPr>
          <w:p w14:paraId="2616B18B" w14:textId="77777777" w:rsidR="007961F2" w:rsidRDefault="007961F2" w:rsidP="00B66A16"/>
        </w:tc>
      </w:tr>
      <w:tr w:rsidR="007961F2" w14:paraId="47128BF2" w14:textId="77777777" w:rsidTr="00B66A16">
        <w:trPr>
          <w:trHeight w:val="1020"/>
        </w:trPr>
        <w:tc>
          <w:tcPr>
            <w:tcW w:w="3256" w:type="dxa"/>
          </w:tcPr>
          <w:p w14:paraId="283A1272" w14:textId="77777777" w:rsidR="007961F2" w:rsidRDefault="007961F2" w:rsidP="00B66A16">
            <w:r>
              <w:t xml:space="preserve"> </w:t>
            </w:r>
          </w:p>
        </w:tc>
        <w:tc>
          <w:tcPr>
            <w:tcW w:w="3827" w:type="dxa"/>
          </w:tcPr>
          <w:p w14:paraId="56E2634C" w14:textId="77777777" w:rsidR="007961F2" w:rsidRDefault="007961F2" w:rsidP="00B66A16"/>
        </w:tc>
        <w:tc>
          <w:tcPr>
            <w:tcW w:w="1978" w:type="dxa"/>
          </w:tcPr>
          <w:p w14:paraId="46084A2D" w14:textId="77777777" w:rsidR="007961F2" w:rsidRDefault="007961F2" w:rsidP="00B66A16"/>
        </w:tc>
      </w:tr>
      <w:tr w:rsidR="007961F2" w14:paraId="167AC26A" w14:textId="77777777" w:rsidTr="00B66A16">
        <w:trPr>
          <w:trHeight w:val="1020"/>
        </w:trPr>
        <w:tc>
          <w:tcPr>
            <w:tcW w:w="3256" w:type="dxa"/>
          </w:tcPr>
          <w:p w14:paraId="2D8F9676" w14:textId="77777777" w:rsidR="007961F2" w:rsidRDefault="007961F2" w:rsidP="00B66A16"/>
        </w:tc>
        <w:tc>
          <w:tcPr>
            <w:tcW w:w="3827" w:type="dxa"/>
          </w:tcPr>
          <w:p w14:paraId="788BF4A5" w14:textId="77777777" w:rsidR="007961F2" w:rsidRDefault="007961F2" w:rsidP="00B66A16"/>
        </w:tc>
        <w:tc>
          <w:tcPr>
            <w:tcW w:w="1978" w:type="dxa"/>
          </w:tcPr>
          <w:p w14:paraId="2C355E98" w14:textId="77777777" w:rsidR="007961F2" w:rsidRDefault="007961F2" w:rsidP="00B66A16"/>
        </w:tc>
      </w:tr>
      <w:tr w:rsidR="007961F2" w14:paraId="171691F1" w14:textId="77777777" w:rsidTr="00B66A16">
        <w:trPr>
          <w:trHeight w:val="1020"/>
        </w:trPr>
        <w:tc>
          <w:tcPr>
            <w:tcW w:w="3256" w:type="dxa"/>
          </w:tcPr>
          <w:p w14:paraId="7E812423" w14:textId="77777777" w:rsidR="007961F2" w:rsidRDefault="007961F2" w:rsidP="00B66A16"/>
        </w:tc>
        <w:tc>
          <w:tcPr>
            <w:tcW w:w="3827" w:type="dxa"/>
          </w:tcPr>
          <w:p w14:paraId="3B54456E" w14:textId="77777777" w:rsidR="007961F2" w:rsidRDefault="007961F2" w:rsidP="00B66A16"/>
        </w:tc>
        <w:tc>
          <w:tcPr>
            <w:tcW w:w="1978" w:type="dxa"/>
          </w:tcPr>
          <w:p w14:paraId="2AF86A66" w14:textId="77777777" w:rsidR="007961F2" w:rsidRDefault="007961F2" w:rsidP="00B66A16"/>
        </w:tc>
      </w:tr>
    </w:tbl>
    <w:p w14:paraId="21CBE824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4FD62905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55C1EA01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7D3F40BC" w14:textId="77777777" w:rsidR="007961F2" w:rsidRDefault="007961F2" w:rsidP="007961F2">
      <w:pPr>
        <w:rPr>
          <w:b/>
        </w:rPr>
      </w:pPr>
      <w:r>
        <w:rPr>
          <w:b/>
        </w:rPr>
        <w:lastRenderedPageBreak/>
        <w:t>Lösungsvorschlag zum Arbeitsblatt 1</w:t>
      </w:r>
      <w:r>
        <w:rPr>
          <w:b/>
        </w:rPr>
        <w:br/>
        <w:t>Die Gläubigerliste</w:t>
      </w:r>
    </w:p>
    <w:p w14:paraId="7EA35CC3" w14:textId="77777777" w:rsidR="007961F2" w:rsidRDefault="007961F2" w:rsidP="007961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1"/>
        <w:gridCol w:w="3015"/>
        <w:gridCol w:w="3034"/>
      </w:tblGrid>
      <w:tr w:rsidR="007961F2" w14:paraId="160971CE" w14:textId="77777777" w:rsidTr="00B66A16">
        <w:tc>
          <w:tcPr>
            <w:tcW w:w="3012" w:type="dxa"/>
          </w:tcPr>
          <w:p w14:paraId="5C2A9767" w14:textId="77777777" w:rsidR="007961F2" w:rsidRDefault="007961F2" w:rsidP="00B66A16">
            <w:pPr>
              <w:jc w:val="center"/>
              <w:rPr>
                <w:b/>
              </w:rPr>
            </w:pPr>
            <w:r>
              <w:rPr>
                <w:b/>
              </w:rPr>
              <w:t>Gläubiger</w:t>
            </w:r>
          </w:p>
        </w:tc>
        <w:tc>
          <w:tcPr>
            <w:tcW w:w="3015" w:type="dxa"/>
          </w:tcPr>
          <w:p w14:paraId="68FF4047" w14:textId="77777777" w:rsidR="007961F2" w:rsidRDefault="007961F2" w:rsidP="00B66A16">
            <w:pPr>
              <w:jc w:val="center"/>
              <w:rPr>
                <w:b/>
              </w:rPr>
            </w:pPr>
            <w:r>
              <w:rPr>
                <w:b/>
              </w:rPr>
              <w:t>Vertreter</w:t>
            </w:r>
          </w:p>
        </w:tc>
        <w:tc>
          <w:tcPr>
            <w:tcW w:w="3034" w:type="dxa"/>
          </w:tcPr>
          <w:p w14:paraId="2351D948" w14:textId="77777777" w:rsidR="007961F2" w:rsidRDefault="007961F2" w:rsidP="00B66A16">
            <w:pPr>
              <w:jc w:val="center"/>
              <w:rPr>
                <w:b/>
              </w:rPr>
            </w:pPr>
            <w:r>
              <w:rPr>
                <w:b/>
              </w:rPr>
              <w:t>Forderungshöhe</w:t>
            </w:r>
          </w:p>
        </w:tc>
      </w:tr>
      <w:tr w:rsidR="007961F2" w14:paraId="78CDEC74" w14:textId="77777777" w:rsidTr="00B66A16">
        <w:tc>
          <w:tcPr>
            <w:tcW w:w="3012" w:type="dxa"/>
          </w:tcPr>
          <w:p w14:paraId="035FACBA" w14:textId="77777777" w:rsidR="007961F2" w:rsidRDefault="007961F2" w:rsidP="00B66A16">
            <w:r>
              <w:t>Jobcenter</w:t>
            </w:r>
          </w:p>
        </w:tc>
        <w:tc>
          <w:tcPr>
            <w:tcW w:w="3015" w:type="dxa"/>
          </w:tcPr>
          <w:p w14:paraId="08721A97" w14:textId="77777777" w:rsidR="007961F2" w:rsidRDefault="007961F2" w:rsidP="00B66A16">
            <w:r>
              <w:t xml:space="preserve">Bundesagentur für Arbeit </w:t>
            </w:r>
          </w:p>
        </w:tc>
        <w:tc>
          <w:tcPr>
            <w:tcW w:w="3034" w:type="dxa"/>
          </w:tcPr>
          <w:p w14:paraId="1C72BD1E" w14:textId="77777777" w:rsidR="007961F2" w:rsidRDefault="007961F2" w:rsidP="00B66A16">
            <w:r>
              <w:t xml:space="preserve">1.358,21 Euro </w:t>
            </w:r>
          </w:p>
        </w:tc>
      </w:tr>
      <w:tr w:rsidR="007961F2" w14:paraId="7374AC22" w14:textId="77777777" w:rsidTr="00B66A16">
        <w:tc>
          <w:tcPr>
            <w:tcW w:w="3012" w:type="dxa"/>
          </w:tcPr>
          <w:p w14:paraId="0EF52610" w14:textId="77777777" w:rsidR="007961F2" w:rsidRDefault="007961F2" w:rsidP="00B66A16">
            <w:r>
              <w:t>Jobcenter</w:t>
            </w:r>
          </w:p>
        </w:tc>
        <w:tc>
          <w:tcPr>
            <w:tcW w:w="3015" w:type="dxa"/>
          </w:tcPr>
          <w:p w14:paraId="6DC1FA78" w14:textId="77777777" w:rsidR="007961F2" w:rsidRDefault="007961F2" w:rsidP="00B66A16">
            <w:r>
              <w:t>Hauptzollamt</w:t>
            </w:r>
          </w:p>
        </w:tc>
        <w:tc>
          <w:tcPr>
            <w:tcW w:w="3034" w:type="dxa"/>
          </w:tcPr>
          <w:p w14:paraId="45B2B272" w14:textId="77777777" w:rsidR="007961F2" w:rsidRDefault="007961F2" w:rsidP="00B66A16">
            <w:r>
              <w:t>3.855,83 Euro</w:t>
            </w:r>
          </w:p>
        </w:tc>
      </w:tr>
      <w:tr w:rsidR="007961F2" w14:paraId="0FAF6889" w14:textId="77777777" w:rsidTr="00B66A16">
        <w:tc>
          <w:tcPr>
            <w:tcW w:w="3012" w:type="dxa"/>
          </w:tcPr>
          <w:p w14:paraId="5DFC83B2" w14:textId="77777777" w:rsidR="007961F2" w:rsidRDefault="007961F2" w:rsidP="00B66A16">
            <w:r>
              <w:t>Justizkasse</w:t>
            </w:r>
          </w:p>
        </w:tc>
        <w:tc>
          <w:tcPr>
            <w:tcW w:w="3015" w:type="dxa"/>
          </w:tcPr>
          <w:p w14:paraId="3B551A82" w14:textId="77777777" w:rsidR="007961F2" w:rsidRDefault="007961F2" w:rsidP="00B66A16"/>
        </w:tc>
        <w:tc>
          <w:tcPr>
            <w:tcW w:w="3034" w:type="dxa"/>
          </w:tcPr>
          <w:p w14:paraId="4AE6B4B5" w14:textId="77777777" w:rsidR="007961F2" w:rsidRDefault="007961F2" w:rsidP="00B66A16">
            <w:r>
              <w:t xml:space="preserve">37 Euro </w:t>
            </w:r>
          </w:p>
        </w:tc>
      </w:tr>
      <w:tr w:rsidR="007961F2" w14:paraId="03E2B3AB" w14:textId="77777777" w:rsidTr="00B66A16">
        <w:tc>
          <w:tcPr>
            <w:tcW w:w="3012" w:type="dxa"/>
          </w:tcPr>
          <w:p w14:paraId="574A0F02" w14:textId="77777777" w:rsidR="007961F2" w:rsidRDefault="007961F2" w:rsidP="00B66A16">
            <w:r>
              <w:t xml:space="preserve">Aeskulapius-Klinik </w:t>
            </w:r>
          </w:p>
        </w:tc>
        <w:tc>
          <w:tcPr>
            <w:tcW w:w="3015" w:type="dxa"/>
          </w:tcPr>
          <w:p w14:paraId="4F2EA541" w14:textId="77777777" w:rsidR="007961F2" w:rsidRDefault="007961F2" w:rsidP="00B66A16"/>
        </w:tc>
        <w:tc>
          <w:tcPr>
            <w:tcW w:w="3034" w:type="dxa"/>
          </w:tcPr>
          <w:p w14:paraId="4B868D2C" w14:textId="77777777" w:rsidR="007961F2" w:rsidRDefault="007961F2" w:rsidP="00B66A16">
            <w:r>
              <w:t xml:space="preserve">110,- Euro </w:t>
            </w:r>
          </w:p>
        </w:tc>
      </w:tr>
      <w:tr w:rsidR="007961F2" w14:paraId="191FEF81" w14:textId="77777777" w:rsidTr="00B66A16">
        <w:tc>
          <w:tcPr>
            <w:tcW w:w="3012" w:type="dxa"/>
          </w:tcPr>
          <w:p w14:paraId="2B136311" w14:textId="77777777" w:rsidR="007961F2" w:rsidRDefault="007961F2" w:rsidP="00B66A16">
            <w:r>
              <w:t xml:space="preserve">HZA </w:t>
            </w:r>
            <w:proofErr w:type="spellStart"/>
            <w:r>
              <w:t>Maisenbohn</w:t>
            </w:r>
            <w:proofErr w:type="spellEnd"/>
            <w:r>
              <w:t xml:space="preserve"> </w:t>
            </w:r>
          </w:p>
        </w:tc>
        <w:tc>
          <w:tcPr>
            <w:tcW w:w="3015" w:type="dxa"/>
          </w:tcPr>
          <w:p w14:paraId="21CC42A4" w14:textId="77777777" w:rsidR="007961F2" w:rsidRDefault="007961F2" w:rsidP="00B66A16">
            <w:r>
              <w:t xml:space="preserve">Bundeskasse </w:t>
            </w:r>
            <w:proofErr w:type="spellStart"/>
            <w:r>
              <w:t>Maisenbohn</w:t>
            </w:r>
            <w:proofErr w:type="spellEnd"/>
          </w:p>
        </w:tc>
        <w:tc>
          <w:tcPr>
            <w:tcW w:w="3034" w:type="dxa"/>
          </w:tcPr>
          <w:p w14:paraId="342561A6" w14:textId="77777777" w:rsidR="007961F2" w:rsidRDefault="007961F2" w:rsidP="00B66A16">
            <w:r>
              <w:t xml:space="preserve">87,50 Euro </w:t>
            </w:r>
          </w:p>
        </w:tc>
      </w:tr>
      <w:tr w:rsidR="007961F2" w14:paraId="4AEA0723" w14:textId="77777777" w:rsidTr="00B66A16">
        <w:tc>
          <w:tcPr>
            <w:tcW w:w="3012" w:type="dxa"/>
          </w:tcPr>
          <w:p w14:paraId="7933E54D" w14:textId="77777777" w:rsidR="007961F2" w:rsidRDefault="007961F2" w:rsidP="00B66A16">
            <w:r>
              <w:t xml:space="preserve">S-Bahn </w:t>
            </w:r>
          </w:p>
        </w:tc>
        <w:tc>
          <w:tcPr>
            <w:tcW w:w="3015" w:type="dxa"/>
          </w:tcPr>
          <w:p w14:paraId="56F0B913" w14:textId="77777777" w:rsidR="007961F2" w:rsidRDefault="007961F2" w:rsidP="00B66A16">
            <w:r>
              <w:t xml:space="preserve">Fuchs &amp; Schlauberger </w:t>
            </w:r>
          </w:p>
        </w:tc>
        <w:tc>
          <w:tcPr>
            <w:tcW w:w="3034" w:type="dxa"/>
          </w:tcPr>
          <w:p w14:paraId="6BF902B7" w14:textId="77777777" w:rsidR="007961F2" w:rsidRDefault="007961F2" w:rsidP="00B66A16">
            <w:r>
              <w:t xml:space="preserve">240,56 Euro </w:t>
            </w:r>
          </w:p>
        </w:tc>
      </w:tr>
      <w:tr w:rsidR="007961F2" w14:paraId="3484BEB4" w14:textId="77777777" w:rsidTr="00B66A16">
        <w:tc>
          <w:tcPr>
            <w:tcW w:w="3012" w:type="dxa"/>
          </w:tcPr>
          <w:p w14:paraId="0F20AFD8" w14:textId="77777777" w:rsidR="007961F2" w:rsidRDefault="007961F2" w:rsidP="00B66A16">
            <w:r>
              <w:t>Amtsgericht</w:t>
            </w:r>
          </w:p>
        </w:tc>
        <w:tc>
          <w:tcPr>
            <w:tcW w:w="3015" w:type="dxa"/>
          </w:tcPr>
          <w:p w14:paraId="7406BB0C" w14:textId="77777777" w:rsidR="007961F2" w:rsidRDefault="007961F2" w:rsidP="00B66A16"/>
        </w:tc>
        <w:tc>
          <w:tcPr>
            <w:tcW w:w="3034" w:type="dxa"/>
          </w:tcPr>
          <w:p w14:paraId="4142A36F" w14:textId="77777777" w:rsidR="007961F2" w:rsidRDefault="007961F2" w:rsidP="00B66A16">
            <w:r>
              <w:t>41,50 Euro</w:t>
            </w:r>
          </w:p>
        </w:tc>
      </w:tr>
    </w:tbl>
    <w:p w14:paraId="3A4B3556" w14:textId="77777777" w:rsidR="005E2A0A" w:rsidRDefault="005E2A0A" w:rsidP="0087208B">
      <w:pPr>
        <w:pStyle w:val="Standard1"/>
        <w:tabs>
          <w:tab w:val="left" w:pos="2486"/>
        </w:tabs>
        <w:rPr>
          <w:rFonts w:cs="Arial"/>
          <w:b/>
        </w:rPr>
      </w:pPr>
    </w:p>
    <w:p w14:paraId="1BE70B48" w14:textId="38F105BE" w:rsidR="005E2A0A" w:rsidRPr="005A5C7E" w:rsidRDefault="005E2A0A" w:rsidP="00D661B2">
      <w:pPr>
        <w:pStyle w:val="Standard1"/>
        <w:tabs>
          <w:tab w:val="left" w:pos="2486"/>
        </w:tabs>
        <w:rPr>
          <w:rFonts w:cs="Arial"/>
          <w:bCs/>
        </w:rPr>
      </w:pPr>
    </w:p>
    <w:sectPr w:rsidR="005E2A0A" w:rsidRPr="005A5C7E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C752" w14:textId="77777777" w:rsidR="007C1569" w:rsidRDefault="007C1569">
      <w:pPr>
        <w:spacing w:line="240" w:lineRule="auto"/>
      </w:pPr>
      <w:r>
        <w:separator/>
      </w:r>
    </w:p>
  </w:endnote>
  <w:endnote w:type="continuationSeparator" w:id="0">
    <w:p w14:paraId="3FCB4758" w14:textId="77777777" w:rsidR="007C1569" w:rsidRDefault="007C1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33BA" w14:textId="77777777" w:rsidR="007C1569" w:rsidRDefault="007C1569">
      <w:r>
        <w:separator/>
      </w:r>
    </w:p>
    <w:p w14:paraId="12682B82" w14:textId="77777777" w:rsidR="007C1569" w:rsidRDefault="007C1569"/>
  </w:footnote>
  <w:footnote w:type="continuationSeparator" w:id="0">
    <w:p w14:paraId="2DD63CD2" w14:textId="77777777" w:rsidR="007C1569" w:rsidRDefault="007C1569">
      <w:r>
        <w:continuationSeparator/>
      </w:r>
    </w:p>
    <w:p w14:paraId="0EE81D15" w14:textId="77777777" w:rsidR="007C1569" w:rsidRDefault="007C1569"/>
  </w:footnote>
  <w:footnote w:id="1">
    <w:p w14:paraId="7BCD60EA" w14:textId="53CDE6A5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7961F2">
        <w:t xml:space="preserve">Die einzelnen Materialien wurden von Dr. Sally Peters in Zusammenarbeit mit dem </w:t>
      </w:r>
      <w:proofErr w:type="spellStart"/>
      <w:r w:rsidR="007961F2">
        <w:t>CurVe</w:t>
      </w:r>
      <w:proofErr w:type="spellEnd"/>
      <w:r w:rsidR="007961F2">
        <w:t xml:space="preserve"> II-Team entwickelt. Zahlen und Fakten sind im Jahr 2018 recherchiert worden.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29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2"/>
  </w:num>
  <w:num w:numId="3" w16cid:durableId="178010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7"/>
  </w:num>
  <w:num w:numId="5" w16cid:durableId="1182622139">
    <w:abstractNumId w:val="7"/>
  </w:num>
  <w:num w:numId="6" w16cid:durableId="949702808">
    <w:abstractNumId w:val="30"/>
  </w:num>
  <w:num w:numId="7" w16cid:durableId="1074595263">
    <w:abstractNumId w:val="32"/>
  </w:num>
  <w:num w:numId="8" w16cid:durableId="937828031">
    <w:abstractNumId w:val="39"/>
  </w:num>
  <w:num w:numId="9" w16cid:durableId="236289862">
    <w:abstractNumId w:val="10"/>
  </w:num>
  <w:num w:numId="10" w16cid:durableId="532812939">
    <w:abstractNumId w:val="37"/>
  </w:num>
  <w:num w:numId="11" w16cid:durableId="15694729">
    <w:abstractNumId w:val="6"/>
  </w:num>
  <w:num w:numId="12" w16cid:durableId="2078041991">
    <w:abstractNumId w:val="31"/>
  </w:num>
  <w:num w:numId="13" w16cid:durableId="162480169">
    <w:abstractNumId w:val="3"/>
  </w:num>
  <w:num w:numId="14" w16cid:durableId="339702812">
    <w:abstractNumId w:val="24"/>
  </w:num>
  <w:num w:numId="15" w16cid:durableId="2121683196">
    <w:abstractNumId w:val="38"/>
  </w:num>
  <w:num w:numId="16" w16cid:durableId="977807947">
    <w:abstractNumId w:val="13"/>
  </w:num>
  <w:num w:numId="17" w16cid:durableId="512915826">
    <w:abstractNumId w:val="16"/>
  </w:num>
  <w:num w:numId="18" w16cid:durableId="50621806">
    <w:abstractNumId w:val="19"/>
  </w:num>
  <w:num w:numId="19" w16cid:durableId="698313259">
    <w:abstractNumId w:val="36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5"/>
  </w:num>
  <w:num w:numId="24" w16cid:durableId="753429071">
    <w:abstractNumId w:val="26"/>
  </w:num>
  <w:num w:numId="25" w16cid:durableId="81151067">
    <w:abstractNumId w:val="33"/>
  </w:num>
  <w:num w:numId="26" w16cid:durableId="995303653">
    <w:abstractNumId w:val="9"/>
  </w:num>
  <w:num w:numId="27" w16cid:durableId="23408397">
    <w:abstractNumId w:val="22"/>
  </w:num>
  <w:num w:numId="28" w16cid:durableId="1240752276">
    <w:abstractNumId w:val="34"/>
  </w:num>
  <w:num w:numId="29" w16cid:durableId="1137259475">
    <w:abstractNumId w:val="35"/>
  </w:num>
  <w:num w:numId="30" w16cid:durableId="2051881832">
    <w:abstractNumId w:val="14"/>
  </w:num>
  <w:num w:numId="31" w16cid:durableId="982080009">
    <w:abstractNumId w:val="29"/>
  </w:num>
  <w:num w:numId="32" w16cid:durableId="219748883">
    <w:abstractNumId w:val="5"/>
  </w:num>
  <w:num w:numId="33" w16cid:durableId="255092294">
    <w:abstractNumId w:val="25"/>
  </w:num>
  <w:num w:numId="34" w16cid:durableId="1839424023">
    <w:abstractNumId w:val="23"/>
  </w:num>
  <w:num w:numId="35" w16cid:durableId="2079474775">
    <w:abstractNumId w:val="40"/>
  </w:num>
  <w:num w:numId="36" w16cid:durableId="1360739938">
    <w:abstractNumId w:val="1"/>
  </w:num>
  <w:num w:numId="37" w16cid:durableId="1089891664">
    <w:abstractNumId w:val="27"/>
  </w:num>
  <w:num w:numId="38" w16cid:durableId="1731734944">
    <w:abstractNumId w:val="21"/>
  </w:num>
  <w:num w:numId="39" w16cid:durableId="1763585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B5B22"/>
    <w:rsid w:val="001B6769"/>
    <w:rsid w:val="001E0FF2"/>
    <w:rsid w:val="001F56B6"/>
    <w:rsid w:val="00211682"/>
    <w:rsid w:val="00232454"/>
    <w:rsid w:val="0025786F"/>
    <w:rsid w:val="00260313"/>
    <w:rsid w:val="002645F1"/>
    <w:rsid w:val="002C19CA"/>
    <w:rsid w:val="002E6878"/>
    <w:rsid w:val="003564C2"/>
    <w:rsid w:val="00397E4B"/>
    <w:rsid w:val="003B66E7"/>
    <w:rsid w:val="004540FE"/>
    <w:rsid w:val="00455272"/>
    <w:rsid w:val="00464D1B"/>
    <w:rsid w:val="0047362D"/>
    <w:rsid w:val="0049173A"/>
    <w:rsid w:val="004C7BF9"/>
    <w:rsid w:val="004D463B"/>
    <w:rsid w:val="00517381"/>
    <w:rsid w:val="005A5C7E"/>
    <w:rsid w:val="005E2A0A"/>
    <w:rsid w:val="00600241"/>
    <w:rsid w:val="0061686E"/>
    <w:rsid w:val="0063573A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4ACA"/>
    <w:rsid w:val="009F5088"/>
    <w:rsid w:val="009F50CF"/>
    <w:rsid w:val="00A02861"/>
    <w:rsid w:val="00A5782E"/>
    <w:rsid w:val="00AA39C5"/>
    <w:rsid w:val="00AB4F28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638C0"/>
    <w:rsid w:val="00C735D7"/>
    <w:rsid w:val="00D35F49"/>
    <w:rsid w:val="00D37A04"/>
    <w:rsid w:val="00D40642"/>
    <w:rsid w:val="00D661B2"/>
    <w:rsid w:val="00D71FAB"/>
    <w:rsid w:val="00DB7954"/>
    <w:rsid w:val="00DE3B26"/>
    <w:rsid w:val="00DE5E46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4</cp:revision>
  <cp:lastPrinted>2020-02-03T19:23:00Z</cp:lastPrinted>
  <dcterms:created xsi:type="dcterms:W3CDTF">2026-02-18T13:12:00Z</dcterms:created>
  <dcterms:modified xsi:type="dcterms:W3CDTF">2026-02-23T10:38:00Z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